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46C02" w14:textId="77777777" w:rsidR="009476F7" w:rsidRDefault="009476F7" w:rsidP="009476F7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7D604E55" w14:textId="77777777" w:rsidR="009476F7" w:rsidRDefault="009476F7" w:rsidP="009476F7">
      <w:pPr>
        <w:pStyle w:val="ReportHead"/>
        <w:suppressAutoHyphens/>
        <w:rPr>
          <w:sz w:val="24"/>
        </w:rPr>
      </w:pPr>
    </w:p>
    <w:p w14:paraId="72AA0943" w14:textId="77777777" w:rsidR="009476F7" w:rsidRDefault="009476F7" w:rsidP="009476F7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00324F3F" w14:textId="77777777" w:rsidR="009476F7" w:rsidRDefault="009476F7" w:rsidP="009476F7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2516D9C3" w14:textId="77777777" w:rsidR="009476F7" w:rsidRPr="004A2768" w:rsidRDefault="009476F7" w:rsidP="009476F7">
      <w:pPr>
        <w:pStyle w:val="ReportHead"/>
        <w:suppressAutoHyphens/>
        <w:rPr>
          <w:sz w:val="24"/>
        </w:rPr>
      </w:pPr>
      <w:r w:rsidRPr="004A2768">
        <w:rPr>
          <w:sz w:val="24"/>
        </w:rPr>
        <w:t>«Оренбургский государственный университет имени В.А. Бондаренко»</w:t>
      </w:r>
    </w:p>
    <w:p w14:paraId="78ACD851" w14:textId="77777777" w:rsidR="009476F7" w:rsidRDefault="009476F7" w:rsidP="009476F7">
      <w:pPr>
        <w:pStyle w:val="ReportHead"/>
        <w:suppressAutoHyphens/>
        <w:rPr>
          <w:sz w:val="24"/>
        </w:rPr>
      </w:pPr>
    </w:p>
    <w:p w14:paraId="19F398C9" w14:textId="77777777" w:rsidR="009476F7" w:rsidRDefault="009476F7" w:rsidP="009476F7">
      <w:pPr>
        <w:pStyle w:val="ReportHead"/>
        <w:suppressAutoHyphens/>
        <w:rPr>
          <w:sz w:val="24"/>
        </w:rPr>
      </w:pPr>
      <w:r>
        <w:rPr>
          <w:sz w:val="24"/>
        </w:rPr>
        <w:t>Кафедра безопасности жизнедеятельности</w:t>
      </w:r>
    </w:p>
    <w:p w14:paraId="31390627" w14:textId="77777777" w:rsidR="009476F7" w:rsidRDefault="009476F7" w:rsidP="009476F7">
      <w:pPr>
        <w:pStyle w:val="ReportHead"/>
        <w:suppressAutoHyphens/>
        <w:rPr>
          <w:sz w:val="24"/>
        </w:rPr>
      </w:pPr>
    </w:p>
    <w:p w14:paraId="54EACCCD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CE" w14:textId="77777777" w:rsidR="00C521CB" w:rsidRPr="00B21825" w:rsidRDefault="00C521CB" w:rsidP="00C521CB">
      <w:pPr>
        <w:pStyle w:val="ReportHead"/>
        <w:suppressAutoHyphens/>
        <w:jc w:val="left"/>
        <w:rPr>
          <w:sz w:val="24"/>
          <w:szCs w:val="24"/>
        </w:rPr>
      </w:pPr>
    </w:p>
    <w:p w14:paraId="54EACCCF" w14:textId="77777777" w:rsidR="00F83E89" w:rsidRPr="00B21825" w:rsidRDefault="00F83E89" w:rsidP="00C521CB">
      <w:pPr>
        <w:pStyle w:val="ReportHead"/>
        <w:suppressAutoHyphens/>
        <w:jc w:val="left"/>
        <w:rPr>
          <w:sz w:val="24"/>
          <w:szCs w:val="24"/>
        </w:rPr>
      </w:pPr>
    </w:p>
    <w:p w14:paraId="54EACCD0" w14:textId="77777777" w:rsidR="00C521CB" w:rsidRPr="00B21825" w:rsidRDefault="00C521CB" w:rsidP="00C521CB">
      <w:pPr>
        <w:pStyle w:val="ReportHead"/>
        <w:suppressAutoHyphens/>
        <w:jc w:val="left"/>
        <w:rPr>
          <w:sz w:val="24"/>
          <w:szCs w:val="24"/>
        </w:rPr>
      </w:pPr>
    </w:p>
    <w:p w14:paraId="54EACCD1" w14:textId="77777777" w:rsidR="00C521CB" w:rsidRPr="00B21825" w:rsidRDefault="00C521CB" w:rsidP="00C521CB">
      <w:pPr>
        <w:pStyle w:val="ReportHead"/>
        <w:suppressAutoHyphens/>
        <w:spacing w:before="120"/>
        <w:rPr>
          <w:rFonts w:ascii="TimesNewRomanPSMT" w:hAnsi="TimesNewRomanPSMT" w:cs="TimesNewRomanPSMT"/>
          <w:sz w:val="24"/>
          <w:szCs w:val="24"/>
        </w:rPr>
      </w:pPr>
      <w:r w:rsidRPr="00B21825">
        <w:rPr>
          <w:rFonts w:ascii="TimesNewRomanPSMT" w:hAnsi="TimesNewRomanPSMT" w:cs="TimesNewRomanPSMT"/>
          <w:sz w:val="24"/>
          <w:szCs w:val="24"/>
        </w:rPr>
        <w:t xml:space="preserve">Методические указания для обучающихся по освоению дисциплины </w:t>
      </w:r>
    </w:p>
    <w:p w14:paraId="29E12535" w14:textId="77777777" w:rsidR="004A2768" w:rsidRDefault="004A2768" w:rsidP="004A2768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«ФДТ.4 Основы военной подготовки»</w:t>
      </w:r>
    </w:p>
    <w:p w14:paraId="3D5D1D86" w14:textId="77777777" w:rsidR="004A2768" w:rsidRDefault="004A2768" w:rsidP="004A2768">
      <w:pPr>
        <w:pStyle w:val="ReportHead"/>
        <w:suppressAutoHyphens/>
        <w:rPr>
          <w:sz w:val="24"/>
        </w:rPr>
      </w:pPr>
    </w:p>
    <w:p w14:paraId="38426B28" w14:textId="77777777" w:rsidR="004A2768" w:rsidRDefault="004A2768" w:rsidP="004A276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715B053" w14:textId="77777777" w:rsidR="004A2768" w:rsidRDefault="004A2768" w:rsidP="004A276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461A5557" w14:textId="77777777" w:rsidR="004A2768" w:rsidRDefault="004A2768" w:rsidP="004A2768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7B48C7BD" w14:textId="77777777" w:rsidR="004A2768" w:rsidRDefault="004A2768" w:rsidP="004A27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38.03.02 Менеджмент</w:t>
      </w:r>
    </w:p>
    <w:p w14:paraId="32239566" w14:textId="77777777" w:rsidR="004A2768" w:rsidRDefault="004A2768" w:rsidP="004A276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1A2727B9" w14:textId="77777777" w:rsidR="004A2768" w:rsidRDefault="004A2768" w:rsidP="004A27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Менеджмент в цифровой экономике</w:t>
      </w:r>
    </w:p>
    <w:p w14:paraId="6B2BAA7D" w14:textId="77777777" w:rsidR="004A2768" w:rsidRDefault="004A2768" w:rsidP="004A276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53865CA" w14:textId="77777777" w:rsidR="004A2768" w:rsidRDefault="004A2768" w:rsidP="004A2768">
      <w:pPr>
        <w:pStyle w:val="ReportHead"/>
        <w:suppressAutoHyphens/>
        <w:rPr>
          <w:sz w:val="24"/>
        </w:rPr>
      </w:pPr>
    </w:p>
    <w:p w14:paraId="5FA5AAE8" w14:textId="77777777" w:rsidR="004A2768" w:rsidRDefault="004A2768" w:rsidP="004A276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719A6CC8" w14:textId="77777777" w:rsidR="004A2768" w:rsidRDefault="004A2768" w:rsidP="004A27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4C4C2114" w14:textId="77777777" w:rsidR="004A2768" w:rsidRDefault="004A2768" w:rsidP="004A276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1F9DCFD0" w14:textId="77777777" w:rsidR="004A2768" w:rsidRDefault="004A2768" w:rsidP="004A276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54EACCE0" w14:textId="77777777" w:rsidR="00B21825" w:rsidRPr="00B21825" w:rsidRDefault="00B21825" w:rsidP="00B21825">
      <w:pPr>
        <w:pStyle w:val="ReportHead"/>
        <w:suppressAutoHyphens/>
        <w:rPr>
          <w:sz w:val="24"/>
          <w:szCs w:val="24"/>
        </w:rPr>
      </w:pPr>
      <w:bookmarkStart w:id="1" w:name="_GoBack"/>
      <w:bookmarkEnd w:id="1"/>
    </w:p>
    <w:p w14:paraId="54EACCE1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2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3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4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5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6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7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8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9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A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B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C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D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E" w14:textId="77777777" w:rsidR="008D0493" w:rsidRPr="00B21825" w:rsidRDefault="008D0493" w:rsidP="00C521CB">
      <w:pPr>
        <w:pStyle w:val="ReportHead"/>
        <w:suppressAutoHyphens/>
        <w:rPr>
          <w:sz w:val="24"/>
          <w:szCs w:val="24"/>
        </w:rPr>
      </w:pPr>
    </w:p>
    <w:p w14:paraId="54EACCEF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F0" w14:textId="4A416746" w:rsidR="00235037" w:rsidRPr="00B21825" w:rsidRDefault="00311C26" w:rsidP="00C521CB">
      <w:pPr>
        <w:jc w:val="center"/>
        <w:rPr>
          <w:sz w:val="24"/>
          <w:szCs w:val="24"/>
        </w:rPr>
      </w:pPr>
      <w:r w:rsidRPr="00B21825">
        <w:rPr>
          <w:sz w:val="24"/>
          <w:szCs w:val="24"/>
        </w:rPr>
        <w:t>Год набора 202</w:t>
      </w:r>
      <w:r w:rsidR="009476F7">
        <w:rPr>
          <w:sz w:val="24"/>
          <w:szCs w:val="24"/>
        </w:rPr>
        <w:t>6</w:t>
      </w:r>
    </w:p>
    <w:p w14:paraId="54EACCF1" w14:textId="77777777" w:rsidR="0079266C" w:rsidRDefault="0079266C" w:rsidP="00C521CB">
      <w:pPr>
        <w:jc w:val="center"/>
        <w:rPr>
          <w:sz w:val="24"/>
        </w:rPr>
      </w:pPr>
    </w:p>
    <w:p w14:paraId="54EACCF2" w14:textId="77777777" w:rsidR="00F83E89" w:rsidRDefault="00F83E89" w:rsidP="00C521CB">
      <w:pPr>
        <w:jc w:val="center"/>
        <w:rPr>
          <w:sz w:val="24"/>
        </w:rPr>
      </w:pPr>
    </w:p>
    <w:p w14:paraId="54EACCF3" w14:textId="77777777" w:rsidR="00F83E89" w:rsidRDefault="00F83E89" w:rsidP="00C521CB">
      <w:pPr>
        <w:jc w:val="center"/>
        <w:rPr>
          <w:sz w:val="24"/>
        </w:rPr>
      </w:pPr>
    </w:p>
    <w:p w14:paraId="54EACCF4" w14:textId="77777777" w:rsidR="00B21825" w:rsidRDefault="00B21825" w:rsidP="00341C2F">
      <w:pPr>
        <w:jc w:val="both"/>
        <w:rPr>
          <w:rFonts w:eastAsia="Calibri"/>
          <w:sz w:val="24"/>
          <w:szCs w:val="24"/>
        </w:rPr>
      </w:pPr>
    </w:p>
    <w:p w14:paraId="54EACCF5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  <w:r w:rsidRPr="00470978">
        <w:rPr>
          <w:rFonts w:eastAsia="Calibri"/>
          <w:sz w:val="24"/>
          <w:szCs w:val="24"/>
        </w:rPr>
        <w:t xml:space="preserve">Составитель _____________________ </w:t>
      </w:r>
      <w:r w:rsidR="00F83E89">
        <w:rPr>
          <w:rFonts w:eastAsia="Calibri"/>
          <w:sz w:val="24"/>
          <w:szCs w:val="24"/>
        </w:rPr>
        <w:t>Савченкова Е.Э.</w:t>
      </w:r>
    </w:p>
    <w:p w14:paraId="54EACCF6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14:paraId="54EACCF7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14:paraId="54EACCF8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14:paraId="54EACCF9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14:paraId="54EACCFA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  <w:r w:rsidRPr="00470978">
        <w:rPr>
          <w:rFonts w:eastAsia="Calibri"/>
          <w:sz w:val="24"/>
          <w:szCs w:val="24"/>
        </w:rPr>
        <w:t xml:space="preserve">Методические указания рассмотрены и одобрены на заседании кафедры </w:t>
      </w:r>
      <w:r w:rsidR="00311C26">
        <w:rPr>
          <w:rFonts w:eastAsia="Calibri"/>
          <w:sz w:val="24"/>
          <w:szCs w:val="24"/>
        </w:rPr>
        <w:t>безопасности жизнедеятельности</w:t>
      </w:r>
    </w:p>
    <w:p w14:paraId="54EACCFB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14:paraId="54EACCFC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  <w:r w:rsidRPr="00470978">
        <w:rPr>
          <w:rFonts w:eastAsia="Calibri"/>
          <w:sz w:val="24"/>
          <w:szCs w:val="24"/>
        </w:rPr>
        <w:t>Заведующий кафедрой ____________________</w:t>
      </w:r>
      <w:r w:rsidR="00311C26">
        <w:rPr>
          <w:rFonts w:eastAsia="Calibri"/>
          <w:sz w:val="24"/>
          <w:szCs w:val="24"/>
        </w:rPr>
        <w:t>Байтелова А.И</w:t>
      </w:r>
      <w:r w:rsidR="009D1AF8">
        <w:rPr>
          <w:rFonts w:eastAsia="Calibri"/>
          <w:sz w:val="24"/>
          <w:szCs w:val="24"/>
        </w:rPr>
        <w:t>.</w:t>
      </w:r>
    </w:p>
    <w:p w14:paraId="54EACCFD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CFE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CFF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0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1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2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3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4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5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6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7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8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9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A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B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C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D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E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F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10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11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12" w14:textId="77777777" w:rsidR="00341C2F" w:rsidRPr="00470978" w:rsidRDefault="00341C2F" w:rsidP="00341C2F">
      <w:pPr>
        <w:jc w:val="both"/>
        <w:rPr>
          <w:rFonts w:eastAsia="Times New Roman"/>
          <w:sz w:val="24"/>
          <w:szCs w:val="24"/>
        </w:rPr>
      </w:pPr>
      <w:r w:rsidRPr="00470978">
        <w:rPr>
          <w:rFonts w:eastAsia="Calibri"/>
          <w:sz w:val="24"/>
          <w:szCs w:val="24"/>
        </w:rPr>
        <w:t xml:space="preserve">Методические указания является приложением к рабочей программе по дисциплине </w:t>
      </w:r>
      <w:r w:rsidR="00745331">
        <w:rPr>
          <w:sz w:val="24"/>
        </w:rPr>
        <w:t>Основы военной подготовки</w:t>
      </w:r>
      <w:r w:rsidRPr="00470978">
        <w:rPr>
          <w:rFonts w:eastAsia="Calibri"/>
          <w:sz w:val="24"/>
          <w:szCs w:val="24"/>
        </w:rPr>
        <w:t xml:space="preserve">, зарегистрированной в ЦИТ под учетным номером___________ </w:t>
      </w:r>
      <w:r w:rsidRPr="00470978">
        <w:rPr>
          <w:rFonts w:eastAsia="Times New Roman"/>
          <w:sz w:val="24"/>
          <w:szCs w:val="24"/>
        </w:rPr>
        <w:t xml:space="preserve"> </w:t>
      </w:r>
    </w:p>
    <w:p w14:paraId="54EACD13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341C2F" w:rsidRPr="00341C2F" w14:paraId="54EACD15" w14:textId="77777777" w:rsidTr="00A53E60">
        <w:tc>
          <w:tcPr>
            <w:tcW w:w="3522" w:type="dxa"/>
          </w:tcPr>
          <w:p w14:paraId="54EACD14" w14:textId="77777777" w:rsidR="00341C2F" w:rsidRPr="00341C2F" w:rsidRDefault="00341C2F" w:rsidP="00341C2F">
            <w:pPr>
              <w:suppressLineNumbers/>
              <w:spacing w:after="0" w:line="240" w:lineRule="auto"/>
              <w:rPr>
                <w:rFonts w:cs="Courier New"/>
                <w:sz w:val="28"/>
                <w:szCs w:val="28"/>
              </w:rPr>
            </w:pPr>
          </w:p>
        </w:tc>
      </w:tr>
      <w:tr w:rsidR="00341C2F" w:rsidRPr="00341C2F" w14:paraId="54EACD17" w14:textId="77777777" w:rsidTr="00A53E60">
        <w:tc>
          <w:tcPr>
            <w:tcW w:w="3522" w:type="dxa"/>
          </w:tcPr>
          <w:p w14:paraId="54EACD16" w14:textId="77777777" w:rsidR="00341C2F" w:rsidRPr="00341C2F" w:rsidRDefault="00341C2F" w:rsidP="00341C2F">
            <w:pPr>
              <w:suppressLineNumbers/>
              <w:spacing w:after="0" w:line="240" w:lineRule="auto"/>
              <w:rPr>
                <w:rFonts w:cs="Courier New"/>
                <w:sz w:val="28"/>
                <w:szCs w:val="28"/>
              </w:rPr>
            </w:pPr>
          </w:p>
        </w:tc>
      </w:tr>
    </w:tbl>
    <w:p w14:paraId="54EACD18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54EACD19" w14:textId="77777777" w:rsidR="00341C2F" w:rsidRPr="00341C2F" w:rsidRDefault="00341C2F" w:rsidP="00341C2F">
      <w:pPr>
        <w:rPr>
          <w:rFonts w:eastAsia="Times New Roman"/>
          <w:snapToGrid w:val="0"/>
          <w:sz w:val="28"/>
          <w:szCs w:val="28"/>
          <w:lang w:eastAsia="ru-RU"/>
        </w:rPr>
      </w:pPr>
      <w:r w:rsidRPr="00341C2F">
        <w:rPr>
          <w:rFonts w:eastAsia="Times New Roman"/>
          <w:snapToGrid w:val="0"/>
          <w:sz w:val="28"/>
          <w:szCs w:val="28"/>
          <w:lang w:eastAsia="ru-RU"/>
        </w:rPr>
        <w:br w:type="page"/>
      </w:r>
    </w:p>
    <w:p w14:paraId="54EACD1A" w14:textId="77777777" w:rsidR="00E0326B" w:rsidRDefault="00E0326B" w:rsidP="00E0326B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42"/>
        <w:gridCol w:w="708"/>
      </w:tblGrid>
      <w:tr w:rsidR="00E0326B" w14:paraId="54EACD1D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1B" w14:textId="77777777" w:rsidR="00E0326B" w:rsidRPr="007540EF" w:rsidRDefault="00E0326B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540EF">
              <w:rPr>
                <w:bCs/>
                <w:sz w:val="24"/>
                <w:szCs w:val="24"/>
              </w:rPr>
              <w:t>1 Методические рекомендации по изучению дисциплины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1C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E0326B" w14:paraId="54EACD20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1E" w14:textId="77777777" w:rsidR="00E0326B" w:rsidRPr="007540EF" w:rsidRDefault="00E0326B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bCs/>
                <w:sz w:val="24"/>
                <w:szCs w:val="24"/>
              </w:rPr>
              <w:t>2 Методические рекомендации при подготовке к лекциям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1F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E0326B" w14:paraId="54EACD23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21" w14:textId="77777777" w:rsidR="00E0326B" w:rsidRPr="007540EF" w:rsidRDefault="00E03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3 </w:t>
            </w:r>
            <w:r w:rsidRPr="007540EF">
              <w:rPr>
                <w:bCs/>
                <w:sz w:val="24"/>
                <w:szCs w:val="24"/>
              </w:rPr>
              <w:t xml:space="preserve">Методические рекомендации при подготовке к </w:t>
            </w: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практическим занятиям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22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E0326B" w14:paraId="54EACD26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24" w14:textId="77777777" w:rsidR="00E0326B" w:rsidRPr="007540EF" w:rsidRDefault="00F83E89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4 </w:t>
            </w:r>
            <w:r w:rsidRPr="007540EF">
              <w:rPr>
                <w:color w:val="000000"/>
                <w:spacing w:val="7"/>
                <w:sz w:val="24"/>
                <w:szCs w:val="24"/>
              </w:rPr>
              <w:t>Методические указания по подготовке индивидуального творческого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25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E0326B" w14:paraId="54EACD29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27" w14:textId="77777777" w:rsidR="00E0326B" w:rsidRPr="007540EF" w:rsidRDefault="00E0326B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5 Методические указания по самостоятельной работе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28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E0326B" w14:paraId="54EACD2C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2A" w14:textId="77777777" w:rsidR="00E0326B" w:rsidRPr="007540EF" w:rsidRDefault="00E0326B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6 Методические рекомендации студентов к тестовым заданиям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2B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E0326B" w14:paraId="54EACD2F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2D" w14:textId="77777777" w:rsidR="00E0326B" w:rsidRPr="007540EF" w:rsidRDefault="008D0493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  <w:r w:rsidR="00E0326B"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Рекомендуемая литература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2E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E0326B" w14:paraId="54EACD32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30" w14:textId="77777777" w:rsidR="00E0326B" w:rsidRPr="007540EF" w:rsidRDefault="008D0493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  <w:r w:rsidR="00E0326B"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по работе с научной и учебной литературой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31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E0326B" w14:paraId="54EACD35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33" w14:textId="77777777" w:rsidR="00E0326B" w:rsidRPr="007540EF" w:rsidRDefault="008D0493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9</w:t>
            </w:r>
            <w:r w:rsidR="00E0326B"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к аттестации по дисциплине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34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</w:tbl>
    <w:p w14:paraId="54EACD36" w14:textId="77777777" w:rsidR="00E0326B" w:rsidRDefault="00E0326B" w:rsidP="00E0326B">
      <w:pPr>
        <w:jc w:val="both"/>
        <w:rPr>
          <w:sz w:val="24"/>
          <w:szCs w:val="24"/>
        </w:rPr>
      </w:pPr>
    </w:p>
    <w:p w14:paraId="54EACD37" w14:textId="77777777" w:rsidR="00E0326B" w:rsidRDefault="00E0326B" w:rsidP="00E0326B">
      <w:pPr>
        <w:jc w:val="both"/>
        <w:rPr>
          <w:sz w:val="24"/>
          <w:szCs w:val="24"/>
        </w:rPr>
      </w:pPr>
    </w:p>
    <w:p w14:paraId="54EACD38" w14:textId="77777777" w:rsidR="00E0326B" w:rsidRDefault="00E0326B" w:rsidP="00E0326B">
      <w:pPr>
        <w:jc w:val="both"/>
        <w:rPr>
          <w:sz w:val="24"/>
          <w:szCs w:val="24"/>
        </w:rPr>
      </w:pPr>
    </w:p>
    <w:p w14:paraId="54EACD39" w14:textId="77777777" w:rsidR="00E0326B" w:rsidRDefault="00E0326B" w:rsidP="00E0326B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</w:p>
    <w:p w14:paraId="54EACD3A" w14:textId="77777777" w:rsidR="00E0326B" w:rsidRDefault="00E0326B" w:rsidP="00E0326B">
      <w:pPr>
        <w:jc w:val="both"/>
        <w:rPr>
          <w:sz w:val="24"/>
          <w:szCs w:val="24"/>
        </w:rPr>
      </w:pPr>
    </w:p>
    <w:p w14:paraId="54EACD3B" w14:textId="77777777" w:rsidR="00E0326B" w:rsidRDefault="00E0326B" w:rsidP="00E0326B">
      <w:pPr>
        <w:jc w:val="both"/>
        <w:rPr>
          <w:sz w:val="24"/>
          <w:szCs w:val="24"/>
        </w:rPr>
      </w:pPr>
    </w:p>
    <w:p w14:paraId="54EACD3C" w14:textId="77777777" w:rsidR="00E0326B" w:rsidRDefault="00E0326B" w:rsidP="00E0326B">
      <w:pPr>
        <w:jc w:val="both"/>
        <w:rPr>
          <w:sz w:val="24"/>
          <w:szCs w:val="24"/>
        </w:rPr>
      </w:pPr>
    </w:p>
    <w:p w14:paraId="54EACD3D" w14:textId="77777777" w:rsidR="00E0326B" w:rsidRDefault="00E0326B" w:rsidP="00E0326B">
      <w:pPr>
        <w:jc w:val="both"/>
        <w:rPr>
          <w:sz w:val="24"/>
          <w:szCs w:val="24"/>
        </w:rPr>
      </w:pPr>
    </w:p>
    <w:p w14:paraId="54EACD3E" w14:textId="77777777" w:rsidR="00E0326B" w:rsidRDefault="00E0326B" w:rsidP="00E0326B">
      <w:pPr>
        <w:jc w:val="both"/>
        <w:rPr>
          <w:sz w:val="24"/>
          <w:szCs w:val="24"/>
        </w:rPr>
      </w:pPr>
    </w:p>
    <w:p w14:paraId="54EACD3F" w14:textId="77777777" w:rsidR="00E0326B" w:rsidRDefault="00E0326B" w:rsidP="00E0326B">
      <w:pPr>
        <w:jc w:val="both"/>
        <w:rPr>
          <w:sz w:val="24"/>
          <w:szCs w:val="24"/>
        </w:rPr>
      </w:pPr>
    </w:p>
    <w:p w14:paraId="54EACD40" w14:textId="77777777" w:rsidR="00E0326B" w:rsidRDefault="00E0326B" w:rsidP="00E0326B">
      <w:pPr>
        <w:jc w:val="both"/>
        <w:rPr>
          <w:sz w:val="24"/>
          <w:szCs w:val="24"/>
        </w:rPr>
      </w:pPr>
    </w:p>
    <w:p w14:paraId="54EACD41" w14:textId="77777777" w:rsidR="00E0326B" w:rsidRDefault="00E0326B" w:rsidP="00E0326B">
      <w:pPr>
        <w:jc w:val="both"/>
        <w:rPr>
          <w:sz w:val="24"/>
          <w:szCs w:val="24"/>
        </w:rPr>
      </w:pPr>
    </w:p>
    <w:p w14:paraId="54EACD42" w14:textId="77777777" w:rsidR="00E0326B" w:rsidRDefault="00E0326B" w:rsidP="00E0326B">
      <w:pPr>
        <w:jc w:val="both"/>
        <w:rPr>
          <w:sz w:val="24"/>
          <w:szCs w:val="24"/>
        </w:rPr>
      </w:pPr>
    </w:p>
    <w:p w14:paraId="54EACD43" w14:textId="77777777" w:rsidR="00E0326B" w:rsidRDefault="00E0326B" w:rsidP="00E0326B">
      <w:pPr>
        <w:jc w:val="both"/>
        <w:rPr>
          <w:sz w:val="24"/>
          <w:szCs w:val="24"/>
        </w:rPr>
      </w:pPr>
    </w:p>
    <w:p w14:paraId="54EACD44" w14:textId="77777777" w:rsidR="00E0326B" w:rsidRDefault="00E0326B" w:rsidP="00E0326B">
      <w:pPr>
        <w:jc w:val="both"/>
        <w:rPr>
          <w:sz w:val="24"/>
          <w:szCs w:val="24"/>
        </w:rPr>
      </w:pPr>
    </w:p>
    <w:p w14:paraId="54EACD45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</w:p>
    <w:p w14:paraId="54EACD46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</w:p>
    <w:p w14:paraId="54EACD47" w14:textId="77777777" w:rsidR="00E0326B" w:rsidRDefault="00E0326B" w:rsidP="00E0326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4EACD48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 Методические рекомендации по изучению дисциплины</w:t>
      </w:r>
    </w:p>
    <w:p w14:paraId="54EACD49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</w:p>
    <w:p w14:paraId="54EACD4A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Студентам необходимо ознакомиться: </w:t>
      </w:r>
    </w:p>
    <w:p w14:paraId="54EACD4B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кафедры, с графиком консультаций преподавателей кафедры. </w:t>
      </w:r>
    </w:p>
    <w:p w14:paraId="54EACD4C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14:paraId="54EACD4D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 Методические рекомендации при подготовке к лекциям</w:t>
      </w:r>
    </w:p>
    <w:p w14:paraId="54EACD4E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14:paraId="54EACD4F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Основными видами аудиторной работы студентов являются лекции и практические 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семинарское занятие и указания на самостоятельную работу.</w:t>
      </w:r>
    </w:p>
    <w:p w14:paraId="54EACD50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14:paraId="54EACD51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14:paraId="54EACD52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 Методические рекомендации при подготовке к практическим занятиям</w:t>
      </w:r>
    </w:p>
    <w:p w14:paraId="54EACD53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4EACD54" w14:textId="77777777" w:rsidR="0029151B" w:rsidRPr="000933F5" w:rsidRDefault="00E0326B" w:rsidP="00291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аргументации и защиты выдвигаемых положений, а также для контроля преподавателем степени подготовленности студентов по изучаемой дисциплине.</w:t>
      </w:r>
      <w:r w:rsidR="0029151B">
        <w:rPr>
          <w:sz w:val="24"/>
          <w:szCs w:val="24"/>
        </w:rPr>
        <w:t xml:space="preserve"> </w:t>
      </w:r>
      <w:r w:rsidR="0029151B" w:rsidRPr="000933F5">
        <w:rPr>
          <w:sz w:val="24"/>
          <w:szCs w:val="24"/>
        </w:rPr>
        <w:t>Путем многократного, целенаправленного и сознательного повторения действий и приемов у обуча</w:t>
      </w:r>
      <w:r w:rsidR="000933F5" w:rsidRPr="000933F5">
        <w:rPr>
          <w:sz w:val="24"/>
          <w:szCs w:val="24"/>
        </w:rPr>
        <w:t>ющихся</w:t>
      </w:r>
      <w:r w:rsidR="0029151B" w:rsidRPr="000933F5">
        <w:rPr>
          <w:sz w:val="24"/>
          <w:szCs w:val="24"/>
        </w:rPr>
        <w:t xml:space="preserve"> вырабатываются и совершенствуются необходимые навыки и умения, преподавателем осуществляется контроль степени подготовленности студентов по изучаемой дисциплине.</w:t>
      </w:r>
    </w:p>
    <w:p w14:paraId="54EACD55" w14:textId="77777777" w:rsidR="00E0326B" w:rsidRPr="000933F5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0933F5">
        <w:rPr>
          <w:sz w:val="24"/>
          <w:szCs w:val="24"/>
        </w:rPr>
        <w:t xml:space="preserve">Практическое занятие -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 и на методику решения типовых задач. На практическом занятии главное - уяснить связь решаемых задач с теоретическими положениями. </w:t>
      </w:r>
    </w:p>
    <w:p w14:paraId="54EACD56" w14:textId="77777777" w:rsidR="006B1EFE" w:rsidRPr="000933F5" w:rsidRDefault="006B1EFE" w:rsidP="006B1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0933F5">
        <w:rPr>
          <w:sz w:val="24"/>
          <w:szCs w:val="24"/>
        </w:rPr>
        <w:t>На практическом занятии сочетается показ (демонстрация) действий преподавателя и практическое выполнение (тренировка) действий студентами. Проведение тренировки требует усвоение обуча</w:t>
      </w:r>
      <w:r w:rsidR="000933F5" w:rsidRPr="000933F5">
        <w:rPr>
          <w:sz w:val="24"/>
          <w:szCs w:val="24"/>
        </w:rPr>
        <w:t>ющимися</w:t>
      </w:r>
      <w:r w:rsidRPr="000933F5">
        <w:rPr>
          <w:sz w:val="24"/>
          <w:szCs w:val="24"/>
        </w:rPr>
        <w:t xml:space="preserve"> содержания и строгой последовательности выполнения разучиваемых действий. от простого к сложному. В процессе таких занятий вырабатываются практические умения.</w:t>
      </w:r>
    </w:p>
    <w:p w14:paraId="54EACD57" w14:textId="77777777" w:rsidR="00E0326B" w:rsidRPr="000933F5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0933F5">
        <w:rPr>
          <w:sz w:val="24"/>
          <w:szCs w:val="24"/>
        </w:rPr>
        <w:t>Логическая связь лекций и практических занятий заключается в том, что информация, полученная на лекции, в процессе самостоятельной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14:paraId="54EACD58" w14:textId="77777777" w:rsidR="00E0326B" w:rsidRPr="000933F5" w:rsidRDefault="00E0326B" w:rsidP="00E0326B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0933F5">
        <w:rPr>
          <w:rFonts w:eastAsia="Times New Roman"/>
          <w:b/>
          <w:bCs/>
          <w:color w:val="000000"/>
          <w:sz w:val="24"/>
          <w:szCs w:val="24"/>
          <w:lang w:eastAsia="ar-SA"/>
        </w:rPr>
        <w:t>Структура практического занятия:</w:t>
      </w:r>
    </w:p>
    <w:p w14:paraId="54EACD59" w14:textId="77777777" w:rsidR="006B1EFE" w:rsidRPr="000933F5" w:rsidRDefault="006B1EFE" w:rsidP="006B1EFE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0933F5">
        <w:rPr>
          <w:rFonts w:eastAsia="Times New Roman"/>
          <w:color w:val="000000"/>
          <w:sz w:val="24"/>
          <w:szCs w:val="24"/>
          <w:lang w:eastAsia="ar-SA"/>
        </w:rPr>
        <w:t>1. В начале занятия называется его тема, цель и этапы проведения., проводится инструктаж по требованиям безопасности при обращении с оружием, заполняются ведомости.</w:t>
      </w:r>
    </w:p>
    <w:p w14:paraId="54EACD5A" w14:textId="77777777" w:rsidR="006B1EFE" w:rsidRPr="000933F5" w:rsidRDefault="006B1EFE" w:rsidP="006B1EFE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0933F5">
        <w:rPr>
          <w:rFonts w:eastAsia="Times New Roman"/>
          <w:color w:val="000000"/>
          <w:sz w:val="24"/>
          <w:szCs w:val="24"/>
          <w:lang w:eastAsia="ar-SA"/>
        </w:rPr>
        <w:t xml:space="preserve">2. По теме занятия проводится беседа, что необходимо для осознанного выполнения практической работы (по контрольным вопросам). </w:t>
      </w:r>
    </w:p>
    <w:p w14:paraId="54EACD5B" w14:textId="77777777" w:rsidR="006B1EFE" w:rsidRPr="000933F5" w:rsidRDefault="006B1EFE" w:rsidP="006B1EFE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0933F5">
        <w:rPr>
          <w:rFonts w:eastAsia="Times New Roman"/>
          <w:color w:val="000000"/>
          <w:sz w:val="24"/>
          <w:szCs w:val="24"/>
          <w:lang w:eastAsia="ar-SA"/>
        </w:rPr>
        <w:lastRenderedPageBreak/>
        <w:t>3. Практические задания выполняются в соответствии с методическими указаниями.</w:t>
      </w:r>
    </w:p>
    <w:p w14:paraId="54EACD5C" w14:textId="77777777" w:rsidR="006B1EFE" w:rsidRDefault="006B1EFE" w:rsidP="006B1EFE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0933F5">
        <w:rPr>
          <w:rFonts w:eastAsia="Times New Roman"/>
          <w:color w:val="000000"/>
          <w:sz w:val="24"/>
          <w:szCs w:val="24"/>
          <w:lang w:eastAsia="ar-SA"/>
        </w:rPr>
        <w:t>4. Перед уходом из аудитории студенты должны навести порядок на своем рабочем месте, руководителем занятия проверяется оружие и организуется его сдача под охрану.</w:t>
      </w:r>
    </w:p>
    <w:p w14:paraId="54EACD5D" w14:textId="77777777" w:rsidR="00E0326B" w:rsidRDefault="00E0326B" w:rsidP="00E0326B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14:paraId="54EACD5E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14:paraId="54EACD5F" w14:textId="77777777" w:rsidR="00F83E89" w:rsidRPr="00B21825" w:rsidRDefault="00F83E89" w:rsidP="00F83E89">
      <w:pPr>
        <w:ind w:firstLine="709"/>
        <w:jc w:val="both"/>
        <w:rPr>
          <w:b/>
          <w:color w:val="000000"/>
          <w:spacing w:val="7"/>
          <w:sz w:val="24"/>
          <w:szCs w:val="24"/>
        </w:rPr>
      </w:pPr>
      <w:r w:rsidRPr="00B21825">
        <w:rPr>
          <w:b/>
          <w:color w:val="000000"/>
          <w:spacing w:val="7"/>
          <w:sz w:val="24"/>
          <w:szCs w:val="24"/>
        </w:rPr>
        <w:t xml:space="preserve">4 Методические указания по подготовке индивидуального творческого задания (ИТЗ) </w:t>
      </w:r>
    </w:p>
    <w:p w14:paraId="54EACD60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Целью написания индивидуального творческого задания (ИТЗ) является: </w:t>
      </w:r>
    </w:p>
    <w:p w14:paraId="54EACD61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привитие студентам навыков библиографического поиска необходимой литературы (на бумажных носителях и/или в электронном виде в современных отечественных и зарубежных электронных библиотечных системах); </w:t>
      </w:r>
    </w:p>
    <w:p w14:paraId="54EACD62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>привитие студентам навыков компактного изложения мнения авторов и своего суждения по выбранному вопросу в письменной форме, научно грамотным языком и в хорошем стиле;</w:t>
      </w:r>
    </w:p>
    <w:p w14:paraId="54EACD63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приобретение навыка грамотного оформления ссылок на используемые источники, правильного цитирования авторского текста, с обязательным контролем оригинальности своей работы с помощью сервиса АНТИПЛАГИАТ </w:t>
      </w:r>
      <w:hyperlink r:id="rId9" w:history="1">
        <w:r w:rsidRPr="00B21825">
          <w:rPr>
            <w:rStyle w:val="a9"/>
          </w:rPr>
          <w:t>https://www.antiplagiat.ru</w:t>
        </w:r>
      </w:hyperlink>
      <w:r w:rsidRPr="00B21825">
        <w:t xml:space="preserve"> (или при содействии сотрудника кафедры, обладающего правами модератора, с помощью доступной версии пользовательского сервиса в Университете </w:t>
      </w:r>
      <w:proofErr w:type="spellStart"/>
      <w:r w:rsidRPr="00B21825">
        <w:t>Антиплагиат.Вуз</w:t>
      </w:r>
      <w:proofErr w:type="spellEnd"/>
      <w:r w:rsidRPr="00B21825">
        <w:t xml:space="preserve">); </w:t>
      </w:r>
    </w:p>
    <w:p w14:paraId="54EACD64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выявление и развитие у студента интереса к определенной научной и практической проблематике (тематика научного направления кафедры представлена на соответствующей странице кафедры на сайте Университета в разделе «Научно-исследовательская деятельность» </w:t>
      </w:r>
      <w:hyperlink r:id="rId10" w:history="1">
        <w:r w:rsidRPr="00B21825">
          <w:rPr>
            <w:rStyle w:val="a9"/>
          </w:rPr>
          <w:t>http://www.osu.ru/doc/652/kafedra/6679/info/7</w:t>
        </w:r>
      </w:hyperlink>
      <w:r w:rsidRPr="00B21825">
        <w:t xml:space="preserve"> и в разделе «Основные научные направления» Университета </w:t>
      </w:r>
      <w:hyperlink r:id="rId11" w:history="1">
        <w:r w:rsidRPr="00B21825">
          <w:rPr>
            <w:rStyle w:val="a9"/>
          </w:rPr>
          <w:t>http://www.osu.ru/doc/1314</w:t>
        </w:r>
      </w:hyperlink>
      <w:r w:rsidRPr="00B21825">
        <w:t xml:space="preserve">) с тем, чтобы исследование ее в дальнейшем продолжалось в подготовке и написании курсовых и выпускной квалификационной работы, а также и дальнейших научных трудах. </w:t>
      </w:r>
    </w:p>
    <w:p w14:paraId="54EACD65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Основные задачи обучающегося при написании индивидуального творческого задания: </w:t>
      </w:r>
    </w:p>
    <w:p w14:paraId="54EACD66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rPr>
          <w:color w:val="000000"/>
          <w:lang w:eastAsia="ar-SA"/>
        </w:rPr>
        <w:t xml:space="preserve">с </w:t>
      </w:r>
      <w:r w:rsidRPr="00B21825">
        <w:t xml:space="preserve">максимальной полнотой использовать литературу по выбранной теме (как рекомендуемую, так и самостоятельно подобранную) для правильного понимания авторской позиции; </w:t>
      </w:r>
    </w:p>
    <w:p w14:paraId="54EACD67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верно (без искажения смысла) передать авторскую позицию в своей работе; </w:t>
      </w:r>
    </w:p>
    <w:p w14:paraId="54EACD68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уяснить для себя и изложить причины своего согласия (несогласия) с тем или иным автором по данной проблеме. </w:t>
      </w:r>
    </w:p>
    <w:p w14:paraId="54EACD69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Требования к содержанию: </w:t>
      </w:r>
    </w:p>
    <w:p w14:paraId="54EACD6A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материал, использованный в индивидуальном творческом задании, должен относиться строго к выбранной теме; </w:t>
      </w:r>
    </w:p>
    <w:p w14:paraId="54EACD6B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другой); </w:t>
      </w:r>
    </w:p>
    <w:p w14:paraId="54EACD6C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при изложении следует сгруппировать идеи разных авторов по общности  точек зрения или по научным школам; </w:t>
      </w:r>
    </w:p>
    <w:p w14:paraId="54EACD6D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  <w:rPr>
          <w:color w:val="000000"/>
          <w:lang w:eastAsia="ar-SA"/>
        </w:rPr>
      </w:pPr>
      <w:r w:rsidRPr="00B21825">
        <w:t>индивидуальное творческое задание должно заканчиваться подведением итогов проведенной исследовательской</w:t>
      </w:r>
      <w:r w:rsidRPr="00B21825">
        <w:rPr>
          <w:color w:val="000000"/>
          <w:lang w:eastAsia="ar-SA"/>
        </w:rPr>
        <w:t xml:space="preserve"> работы: содержать краткий анализ-обоснование преимуществ той точки зрения по рассматриваемому вопросу, с которой обучающийся солидарен. </w:t>
      </w:r>
    </w:p>
    <w:p w14:paraId="54EACD6E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Структура ИТЗ: </w:t>
      </w:r>
    </w:p>
    <w:p w14:paraId="54EACD6F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lastRenderedPageBreak/>
        <w:t xml:space="preserve">1. Титульный лист. </w:t>
      </w:r>
    </w:p>
    <w:p w14:paraId="54EACD70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2. Оглавление. </w:t>
      </w:r>
    </w:p>
    <w:p w14:paraId="54EACD71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3. Текст ИТЗ. Он делится на три части: введение, основная часть и заключение. </w:t>
      </w:r>
    </w:p>
    <w:p w14:paraId="54EACD72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а) Введение − раздел ИТЗ, посвященный постановке проблемы, которая будет рассматриваться, и обоснованию выбора темы. </w:t>
      </w:r>
    </w:p>
    <w:p w14:paraId="54EACD73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б) Основная часть − это главное звено работы, в котором последовательно раскрывается выбранная тема. Основная часть может быть представлена как цельным текстом, так и разделена на главы. При  необходимости текст реферата может дополняться иллюстрациями, таблицами, графиками, но ими не следует «перегружать» текст. </w:t>
      </w:r>
    </w:p>
    <w:p w14:paraId="54EACD74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в) Заключение − данный раздел индивидуального творческого задания должен быть представлен в виде выводов, которые готовятся на основе подготовленного текста. Выводы должны быть краткими и четкими. Также в заключении можно обозначить проблемы, которые "высветились" в ходе работы над рефератом, но не были раскрыты в работе. </w:t>
      </w:r>
    </w:p>
    <w:p w14:paraId="54EACD75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4.Список использованных источников и литературы. В данном списке называются как те источники, на которые ссылается обучающийся при подготовке ИТЗ, так и все иные, изученные им в связи с его подготовкой. Работа, выполненная с использованием материала, содержащегося в одном научном источнике, является явным плагиатом и не принимается. Оформление списка источников и литературы должно соответствовать требованиям библиографических стандартов.   </w:t>
      </w:r>
    </w:p>
    <w:p w14:paraId="54EACD76" w14:textId="77777777" w:rsidR="00F83E89" w:rsidRPr="00B21825" w:rsidRDefault="00F83E89" w:rsidP="00F83E89">
      <w:pPr>
        <w:ind w:firstLine="709"/>
        <w:jc w:val="both"/>
        <w:rPr>
          <w:rStyle w:val="a9"/>
          <w:sz w:val="24"/>
          <w:szCs w:val="24"/>
          <w:lang w:bidi="or-IN"/>
        </w:rPr>
      </w:pPr>
      <w:r w:rsidRPr="00B21825">
        <w:rPr>
          <w:sz w:val="24"/>
          <w:szCs w:val="24"/>
        </w:rPr>
        <w:t xml:space="preserve">При оформлении следует придерживаться требований </w:t>
      </w:r>
      <w:hyperlink r:id="rId12" w:history="1">
        <w:r w:rsidRPr="00B21825">
          <w:rPr>
            <w:sz w:val="24"/>
            <w:szCs w:val="24"/>
          </w:rPr>
          <w:t>СТО 02069024.101–2015 РАБОТЫ СТУДЕНЧЕСКИЕ. Общие требования и правила оформления</w:t>
        </w:r>
      </w:hyperlink>
      <w:r w:rsidRPr="00B21825">
        <w:rPr>
          <w:sz w:val="24"/>
          <w:szCs w:val="24"/>
        </w:rPr>
        <w:t>, доступных для ознакомления и скачивания на сайте Университета</w:t>
      </w:r>
      <w:r w:rsidRPr="00B21825">
        <w:rPr>
          <w:sz w:val="24"/>
          <w:szCs w:val="24"/>
          <w:lang w:bidi="or-IN"/>
        </w:rPr>
        <w:t>:</w:t>
      </w:r>
      <w:r w:rsidRPr="00B21825">
        <w:rPr>
          <w:sz w:val="24"/>
          <w:szCs w:val="24"/>
        </w:rPr>
        <w:t xml:space="preserve"> </w:t>
      </w:r>
      <w:hyperlink r:id="rId13" w:history="1">
        <w:r w:rsidRPr="00B21825">
          <w:rPr>
            <w:rStyle w:val="a9"/>
            <w:sz w:val="24"/>
            <w:szCs w:val="24"/>
            <w:lang w:bidi="or-IN"/>
          </w:rPr>
          <w:t>http://www.osu.ru/docs/official/standart/standart_101-2015_.pdf</w:t>
        </w:r>
      </w:hyperlink>
    </w:p>
    <w:p w14:paraId="54EACD77" w14:textId="77777777" w:rsidR="00E0326B" w:rsidRPr="00B21825" w:rsidRDefault="00E0326B" w:rsidP="00E0326B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</w:p>
    <w:p w14:paraId="54EACD78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B21825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5 Методические указания по самостоятельной работе </w:t>
      </w:r>
    </w:p>
    <w:p w14:paraId="54EACD79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14:paraId="54EACD7A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b/>
          <w:color w:val="000000"/>
          <w:sz w:val="24"/>
          <w:szCs w:val="24"/>
          <w:lang w:eastAsia="ar-SA"/>
        </w:rPr>
        <w:t>Целью самостоятельной работы студентов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 (СРС) является освоение фундаментальных знаний, развитие ответственности и организованности, умений самостоятельно работать с учебным материалом и приобретение навыков поиска и реферирования доступной научной информации в области </w:t>
      </w:r>
      <w:r w:rsidR="00DA5C6A" w:rsidRPr="00B21825">
        <w:rPr>
          <w:rFonts w:eastAsia="Times New Roman CYR"/>
          <w:color w:val="000000"/>
          <w:sz w:val="24"/>
          <w:szCs w:val="24"/>
          <w:lang w:eastAsia="ar-SA"/>
        </w:rPr>
        <w:t>военной подготовки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>.</w:t>
      </w:r>
    </w:p>
    <w:p w14:paraId="54EACD7B" w14:textId="77777777" w:rsidR="00E0326B" w:rsidRPr="00B21825" w:rsidRDefault="00E0326B" w:rsidP="00AC536B">
      <w:pPr>
        <w:pStyle w:val="ReportMain"/>
        <w:suppressAutoHyphens/>
        <w:jc w:val="both"/>
        <w:rPr>
          <w:szCs w:val="24"/>
        </w:rPr>
      </w:pPr>
      <w:r w:rsidRPr="00B21825">
        <w:rPr>
          <w:rFonts w:eastAsia="Times New Roman CYR"/>
          <w:color w:val="000000"/>
          <w:szCs w:val="24"/>
          <w:lang w:eastAsia="ar-SA"/>
        </w:rPr>
        <w:t>Основной формой СРС по дисциплине «</w:t>
      </w:r>
      <w:r w:rsidR="00DA5C6A" w:rsidRPr="00B21825">
        <w:rPr>
          <w:szCs w:val="24"/>
        </w:rPr>
        <w:t>Основы военной подготовки</w:t>
      </w:r>
      <w:r w:rsidRPr="00B21825">
        <w:rPr>
          <w:rFonts w:eastAsia="Times New Roman CYR"/>
          <w:color w:val="000000"/>
          <w:szCs w:val="24"/>
          <w:lang w:eastAsia="ar-SA"/>
        </w:rPr>
        <w:t xml:space="preserve">» </w:t>
      </w:r>
      <w:r w:rsidR="00AC536B" w:rsidRPr="00B21825">
        <w:rPr>
          <w:rFonts w:eastAsia="Times New Roman CYR"/>
          <w:color w:val="000000"/>
          <w:szCs w:val="24"/>
          <w:lang w:eastAsia="ar-SA"/>
        </w:rPr>
        <w:t>является р</w:t>
      </w:r>
      <w:r w:rsidR="00AC536B" w:rsidRPr="00B21825">
        <w:rPr>
          <w:rFonts w:eastAsia="Times New Roman"/>
          <w:szCs w:val="24"/>
          <w:lang w:eastAsia="ar-SA"/>
        </w:rPr>
        <w:t xml:space="preserve">абота с лекционным материалом: проработка конспекта лекций, </w:t>
      </w:r>
      <w:r w:rsidR="00AC536B" w:rsidRPr="00B21825">
        <w:rPr>
          <w:szCs w:val="24"/>
        </w:rPr>
        <w:t xml:space="preserve">изучение разделов курса в системе электронного обучения, </w:t>
      </w:r>
      <w:r w:rsidR="00AC536B" w:rsidRPr="00B21825">
        <w:rPr>
          <w:rFonts w:eastAsia="Times New Roman"/>
          <w:szCs w:val="24"/>
          <w:lang w:eastAsia="ar-SA"/>
        </w:rPr>
        <w:t xml:space="preserve">дополнение конспекта материалами из рекомендованного списка литературы. </w:t>
      </w:r>
      <w:r w:rsidRPr="00B21825">
        <w:rPr>
          <w:rFonts w:eastAsia="Times New Roman"/>
          <w:szCs w:val="24"/>
          <w:lang w:eastAsia="ar-SA"/>
        </w:rPr>
        <w:t xml:space="preserve">Приветствуется инициатива студентов к поиску новой информации по изучаемой дисциплине, не освещенная или представленная кратко в лекционном курсе. При самостоятельной работе особое внимание следует уделить следующим темам: </w:t>
      </w:r>
      <w:r w:rsidR="00DA5C6A" w:rsidRPr="00B21825">
        <w:rPr>
          <w:szCs w:val="24"/>
        </w:rPr>
        <w:t xml:space="preserve">общевоинские уставы Вооруженных Сил Российской Федерации, их основные требования и содержание, права военнослужащих, общие обязанности военнослужащих, основы, приемы и правила стрельбы из стрелкового оружия, поражающие факторы ядерного взрыва и их воздействие на организм человека, вооружение, технику и фортификационные сооружения, химическое оружие, отравляющие вещества (ОВ), их </w:t>
      </w:r>
      <w:r w:rsidR="00DA5C6A" w:rsidRPr="00B21825">
        <w:rPr>
          <w:szCs w:val="24"/>
        </w:rPr>
        <w:lastRenderedPageBreak/>
        <w:t>назначение, классификация и воздействие на организм человека, мероприятия специальной обработки: дегазация, дезактивация, дезинфекция, санитарная обработка</w:t>
      </w:r>
      <w:r w:rsidRPr="00B21825">
        <w:rPr>
          <w:rFonts w:ascii="Times New Roman CYR" w:hAnsi="Times New Roman CYR" w:cs="Times New Roman CYR"/>
          <w:szCs w:val="24"/>
        </w:rPr>
        <w:t>.</w:t>
      </w:r>
    </w:p>
    <w:p w14:paraId="54EACD7C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>СРС оценивается на практическом занятии путем устного опроса и тестирования.</w:t>
      </w:r>
    </w:p>
    <w:p w14:paraId="54EACD7D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14:paraId="54EACD7E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B21825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6 Методические рекомендации студентов к тестовым заданиям</w:t>
      </w:r>
    </w:p>
    <w:p w14:paraId="54EACD7F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b/>
          <w:color w:val="000000"/>
          <w:sz w:val="24"/>
          <w:szCs w:val="24"/>
          <w:lang w:eastAsia="ar-SA"/>
        </w:rPr>
      </w:pPr>
    </w:p>
    <w:p w14:paraId="54EACD80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>Тесты составлены с учетом лекционных материалов по каждой теме дисциплины. Тестовые задания сгруппированы в шесть блоков, согласно шести основным разделам программы дисциплины «</w:t>
      </w:r>
      <w:r w:rsidR="00DA5C6A" w:rsidRPr="00B21825">
        <w:rPr>
          <w:sz w:val="24"/>
          <w:szCs w:val="24"/>
        </w:rPr>
        <w:t>Основы военной подготовки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». Первый блок содержит задания на проверку </w:t>
      </w:r>
      <w:r w:rsidR="00DA5C6A" w:rsidRPr="00B21825">
        <w:rPr>
          <w:bCs/>
          <w:sz w:val="24"/>
          <w:szCs w:val="24"/>
        </w:rPr>
        <w:t>общевоинских уставов Вооруженных Сил Российской Федерации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. Второй блок заданий нацелен на проверку знаний по </w:t>
      </w:r>
      <w:r w:rsidR="00DA5C6A" w:rsidRPr="00B21825">
        <w:rPr>
          <w:rFonts w:eastAsia="Times New Roman CYR"/>
          <w:color w:val="000000"/>
          <w:sz w:val="24"/>
          <w:szCs w:val="24"/>
          <w:lang w:eastAsia="ar-SA"/>
        </w:rPr>
        <w:t>строевой подготовке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. Третий – </w:t>
      </w:r>
      <w:r w:rsidRPr="00B21825">
        <w:rPr>
          <w:sz w:val="24"/>
          <w:szCs w:val="24"/>
        </w:rPr>
        <w:t xml:space="preserve">по основам </w:t>
      </w:r>
      <w:r w:rsidR="00DA5C6A" w:rsidRPr="00B21825">
        <w:rPr>
          <w:bCs/>
          <w:sz w:val="24"/>
          <w:szCs w:val="24"/>
        </w:rPr>
        <w:t>огневой подготовк</w:t>
      </w:r>
      <w:r w:rsidR="00026059" w:rsidRPr="00B21825">
        <w:rPr>
          <w:bCs/>
          <w:sz w:val="24"/>
          <w:szCs w:val="24"/>
        </w:rPr>
        <w:t>и</w:t>
      </w:r>
      <w:r w:rsidR="00DA5C6A" w:rsidRPr="00B21825">
        <w:rPr>
          <w:bCs/>
          <w:sz w:val="24"/>
          <w:szCs w:val="24"/>
        </w:rPr>
        <w:t xml:space="preserve"> из стрелкового оружия</w:t>
      </w:r>
      <w:r w:rsidR="00026059" w:rsidRPr="00B21825">
        <w:rPr>
          <w:bCs/>
          <w:sz w:val="24"/>
          <w:szCs w:val="24"/>
        </w:rPr>
        <w:t xml:space="preserve"> и в</w:t>
      </w:r>
      <w:r w:rsidR="00DA5C6A" w:rsidRPr="00B21825">
        <w:rPr>
          <w:bCs/>
          <w:sz w:val="24"/>
          <w:szCs w:val="24"/>
        </w:rPr>
        <w:t>оенн</w:t>
      </w:r>
      <w:r w:rsidR="00026059" w:rsidRPr="00B21825">
        <w:rPr>
          <w:bCs/>
          <w:sz w:val="24"/>
          <w:szCs w:val="24"/>
        </w:rPr>
        <w:t>ой</w:t>
      </w:r>
      <w:r w:rsidR="00DA5C6A" w:rsidRPr="00B21825">
        <w:rPr>
          <w:bCs/>
          <w:sz w:val="24"/>
          <w:szCs w:val="24"/>
        </w:rPr>
        <w:t xml:space="preserve"> топографи</w:t>
      </w:r>
      <w:r w:rsidR="00026059" w:rsidRPr="00B21825">
        <w:rPr>
          <w:bCs/>
          <w:sz w:val="24"/>
          <w:szCs w:val="24"/>
        </w:rPr>
        <w:t>и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. Четвертый блок заданий – по </w:t>
      </w:r>
      <w:r w:rsidR="00026059" w:rsidRPr="00B21825">
        <w:rPr>
          <w:rFonts w:eastAsia="Times New Roman CYR"/>
          <w:color w:val="000000"/>
          <w:sz w:val="24"/>
          <w:szCs w:val="24"/>
          <w:lang w:eastAsia="ar-SA"/>
        </w:rPr>
        <w:t>я</w:t>
      </w:r>
      <w:r w:rsidR="00026059" w:rsidRPr="00B21825">
        <w:rPr>
          <w:sz w:val="24"/>
          <w:szCs w:val="24"/>
        </w:rPr>
        <w:t>дерному, химическому, биологическому и зажигательному оружию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. Пятый блок заданий – по </w:t>
      </w:r>
      <w:r w:rsidR="008147A8" w:rsidRPr="00B21825">
        <w:rPr>
          <w:bCs/>
          <w:sz w:val="24"/>
          <w:szCs w:val="24"/>
        </w:rPr>
        <w:t>радиационной, химической и биологической защите</w:t>
      </w:r>
      <w:r w:rsidRPr="00B21825">
        <w:rPr>
          <w:snapToGrid w:val="0"/>
          <w:sz w:val="24"/>
          <w:szCs w:val="24"/>
        </w:rPr>
        <w:t xml:space="preserve">. И шестой блок заданий – по </w:t>
      </w:r>
      <w:r w:rsidR="008147A8" w:rsidRPr="00B21825">
        <w:rPr>
          <w:sz w:val="24"/>
          <w:szCs w:val="24"/>
        </w:rPr>
        <w:t>основам медицинского обеспечения</w:t>
      </w:r>
      <w:r w:rsidRPr="00B21825">
        <w:rPr>
          <w:sz w:val="24"/>
          <w:szCs w:val="24"/>
        </w:rPr>
        <w:t>.</w:t>
      </w:r>
    </w:p>
    <w:p w14:paraId="54EACD81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b/>
          <w:color w:val="000000"/>
          <w:sz w:val="24"/>
          <w:szCs w:val="24"/>
          <w:lang w:eastAsia="ar-SA"/>
        </w:rPr>
        <w:t>Цель тестов: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 проверка усвоения теоретического материала дисциплины (содержания и объема общих и специальных понятий, терминологии, факторов и механизмов), а также развития учебных умений и навыков.</w:t>
      </w:r>
    </w:p>
    <w:p w14:paraId="54EACD82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>Тесты составлены в следующей форме:</w:t>
      </w:r>
    </w:p>
    <w:p w14:paraId="54EACD83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>Закрытые задания с выбором одного правильного ответа (один вопрос и четыре варианта ответов, из которых необходимо выбрать один). Цель – проверка знаний фактического материала.</w:t>
      </w:r>
    </w:p>
    <w:p w14:paraId="54EACD84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На выполнения всего теста дается строго определенное время: на решение индивидуального теста, состоящего из 20 заданий отводится 30 мин. Тест считается успешно выполненным в том случае, если даны правильные ответы на </w:t>
      </w:r>
      <w:r w:rsidR="008147A8" w:rsidRPr="00B21825">
        <w:rPr>
          <w:rFonts w:eastAsia="Times New Roman CYR"/>
          <w:color w:val="000000"/>
          <w:sz w:val="24"/>
          <w:szCs w:val="24"/>
          <w:lang w:eastAsia="ar-SA"/>
        </w:rPr>
        <w:t>75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-100% предлагаемых заданий. </w:t>
      </w:r>
    </w:p>
    <w:p w14:paraId="54EACD85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>Если тест не зачтен, то студент должен заново повторить раздел дисциплины. После этого преподаватель проверяет понимание и усвоение материала, предлагая студенту повторно пройти испытание. Если оно успешно, то выставляется оценка «зачтено».</w:t>
      </w:r>
    </w:p>
    <w:p w14:paraId="54EACD86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14:paraId="54EACD87" w14:textId="77777777" w:rsidR="00E0326B" w:rsidRPr="00B21825" w:rsidRDefault="008D0493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B21825">
        <w:rPr>
          <w:b/>
          <w:color w:val="000000"/>
          <w:sz w:val="24"/>
          <w:szCs w:val="24"/>
          <w:shd w:val="clear" w:color="auto" w:fill="FFFFFF"/>
        </w:rPr>
        <w:t>7</w:t>
      </w:r>
      <w:r w:rsidR="00E0326B" w:rsidRPr="00B21825">
        <w:rPr>
          <w:b/>
          <w:color w:val="000000"/>
          <w:sz w:val="24"/>
          <w:szCs w:val="24"/>
          <w:shd w:val="clear" w:color="auto" w:fill="FFFFFF"/>
        </w:rPr>
        <w:t xml:space="preserve"> Рекомендуемая литература</w:t>
      </w:r>
    </w:p>
    <w:p w14:paraId="54EACD88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</w:p>
    <w:p w14:paraId="54EACD89" w14:textId="77777777" w:rsidR="00E0326B" w:rsidRPr="00B21825" w:rsidRDefault="00E0326B" w:rsidP="00E0326B">
      <w:pPr>
        <w:pStyle w:val="ReportMain"/>
        <w:keepNext/>
        <w:suppressAutoHyphens/>
        <w:ind w:firstLine="709"/>
        <w:jc w:val="both"/>
        <w:outlineLvl w:val="1"/>
        <w:rPr>
          <w:b/>
          <w:szCs w:val="24"/>
        </w:rPr>
      </w:pPr>
      <w:r w:rsidRPr="00B21825">
        <w:rPr>
          <w:b/>
          <w:szCs w:val="24"/>
        </w:rPr>
        <w:t>Основная литература</w:t>
      </w:r>
    </w:p>
    <w:p w14:paraId="54EACD8A" w14:textId="77777777" w:rsidR="00E0326B" w:rsidRPr="00B21825" w:rsidRDefault="00E0326B" w:rsidP="00E0326B">
      <w:pPr>
        <w:pStyle w:val="ReportMain"/>
        <w:keepNext/>
        <w:suppressAutoHyphens/>
        <w:ind w:firstLine="709"/>
        <w:jc w:val="both"/>
        <w:outlineLvl w:val="1"/>
        <w:rPr>
          <w:b/>
          <w:szCs w:val="24"/>
        </w:rPr>
      </w:pPr>
    </w:p>
    <w:p w14:paraId="4B30E1F8" w14:textId="77777777" w:rsidR="009A1045" w:rsidRDefault="009A1045" w:rsidP="009A1045">
      <w:pPr>
        <w:pStyle w:val="ReportMain"/>
        <w:widowControl w:val="0"/>
        <w:suppressAutoHyphens/>
        <w:ind w:firstLine="709"/>
        <w:jc w:val="both"/>
        <w:rPr>
          <w:rStyle w:val="biblio-record-text"/>
        </w:rPr>
      </w:pPr>
      <w:r>
        <w:rPr>
          <w:rStyle w:val="biblio-record-text"/>
        </w:rPr>
        <w:t xml:space="preserve">1 Огневая подготовка : учебное пособие / А. В. Новиков, Д. В. Марусов, С. В. Даниэль, А. С. </w:t>
      </w:r>
      <w:proofErr w:type="spellStart"/>
      <w:r>
        <w:rPr>
          <w:rStyle w:val="biblio-record-text"/>
        </w:rPr>
        <w:t>Прядкин</w:t>
      </w:r>
      <w:proofErr w:type="spellEnd"/>
      <w:r>
        <w:rPr>
          <w:rStyle w:val="biblio-record-text"/>
        </w:rPr>
        <w:t>. — Санкт-Петербург : БГТУ "</w:t>
      </w:r>
      <w:proofErr w:type="spellStart"/>
      <w:r>
        <w:rPr>
          <w:rStyle w:val="biblio-record-text"/>
        </w:rPr>
        <w:t>Военмех</w:t>
      </w:r>
      <w:proofErr w:type="spellEnd"/>
      <w:r>
        <w:rPr>
          <w:rStyle w:val="biblio-record-text"/>
        </w:rPr>
        <w:t xml:space="preserve">" им. Д.Ф. Устинова, 2018. — 131 с.— Текст: электронный// Лань : электронно-библиотечная система. — URL: https://e.lanbook.com/book/122079 (дата обращения: 20.02.2023). — Режим доступа: для </w:t>
      </w:r>
      <w:proofErr w:type="spellStart"/>
      <w:r>
        <w:rPr>
          <w:rStyle w:val="biblio-record-text"/>
        </w:rPr>
        <w:t>авториз</w:t>
      </w:r>
      <w:proofErr w:type="spellEnd"/>
      <w:r>
        <w:rPr>
          <w:rStyle w:val="biblio-record-text"/>
        </w:rPr>
        <w:t>. пользователей.</w:t>
      </w:r>
    </w:p>
    <w:p w14:paraId="2D59D70A" w14:textId="77777777" w:rsidR="009A1045" w:rsidRPr="00D2580D" w:rsidRDefault="009A1045" w:rsidP="009A1045">
      <w:pPr>
        <w:pStyle w:val="ReportMain"/>
        <w:widowControl w:val="0"/>
        <w:suppressAutoHyphens/>
        <w:ind w:firstLine="709"/>
        <w:jc w:val="both"/>
        <w:rPr>
          <w:rStyle w:val="biblio-record-text"/>
          <w:szCs w:val="24"/>
        </w:rPr>
      </w:pPr>
      <w:r>
        <w:t>2</w:t>
      </w:r>
      <w:r w:rsidRPr="00717090">
        <w:t xml:space="preserve"> </w:t>
      </w:r>
      <w:proofErr w:type="spellStart"/>
      <w:r w:rsidRPr="00717090">
        <w:rPr>
          <w:shd w:val="clear" w:color="auto" w:fill="FFFFFF"/>
        </w:rPr>
        <w:t>Зиамбетов</w:t>
      </w:r>
      <w:proofErr w:type="spellEnd"/>
      <w:r w:rsidRPr="00717090">
        <w:rPr>
          <w:shd w:val="clear" w:color="auto" w:fill="FFFFFF"/>
        </w:rPr>
        <w:t xml:space="preserve">, В. Ю. Основы военной подготовки [Электронный ресурс] : учебное пособие для обучающихся по образовательным программам высшего образования по всем направлениям подготовки и специальностям / В. Ю. </w:t>
      </w:r>
      <w:proofErr w:type="spellStart"/>
      <w:r w:rsidRPr="00717090">
        <w:rPr>
          <w:shd w:val="clear" w:color="auto" w:fill="FFFFFF"/>
        </w:rPr>
        <w:t>Зиамбетов</w:t>
      </w:r>
      <w:proofErr w:type="spellEnd"/>
      <w:r w:rsidRPr="00717090">
        <w:rPr>
          <w:shd w:val="clear" w:color="auto" w:fill="FFFFFF"/>
        </w:rPr>
        <w:t xml:space="preserve">, А. И. </w:t>
      </w:r>
      <w:proofErr w:type="spellStart"/>
      <w:r w:rsidRPr="00717090">
        <w:rPr>
          <w:shd w:val="clear" w:color="auto" w:fill="FFFFFF"/>
        </w:rPr>
        <w:t>Байтелова</w:t>
      </w:r>
      <w:proofErr w:type="spellEnd"/>
      <w:r w:rsidRPr="00717090">
        <w:rPr>
          <w:shd w:val="clear" w:color="auto" w:fill="FFFFFF"/>
        </w:rPr>
        <w:t xml:space="preserve">; М-во науки и </w:t>
      </w:r>
      <w:proofErr w:type="spellStart"/>
      <w:r w:rsidRPr="00717090">
        <w:rPr>
          <w:shd w:val="clear" w:color="auto" w:fill="FFFFFF"/>
        </w:rPr>
        <w:t>высш</w:t>
      </w:r>
      <w:proofErr w:type="spellEnd"/>
      <w:r w:rsidRPr="00717090">
        <w:rPr>
          <w:shd w:val="clear" w:color="auto" w:fill="FFFFFF"/>
        </w:rPr>
        <w:t xml:space="preserve">. образования Рос. Федерации, </w:t>
      </w:r>
      <w:proofErr w:type="spellStart"/>
      <w:r w:rsidRPr="00717090">
        <w:rPr>
          <w:shd w:val="clear" w:color="auto" w:fill="FFFFFF"/>
        </w:rPr>
        <w:t>Федер</w:t>
      </w:r>
      <w:proofErr w:type="spellEnd"/>
      <w:r w:rsidRPr="00717090">
        <w:rPr>
          <w:shd w:val="clear" w:color="auto" w:fill="FFFFFF"/>
        </w:rPr>
        <w:t xml:space="preserve">. гос. бюджет. </w:t>
      </w:r>
      <w:proofErr w:type="spellStart"/>
      <w:r w:rsidRPr="00717090">
        <w:rPr>
          <w:shd w:val="clear" w:color="auto" w:fill="FFFFFF"/>
        </w:rPr>
        <w:t>образоват</w:t>
      </w:r>
      <w:proofErr w:type="spellEnd"/>
      <w:r w:rsidRPr="00717090">
        <w:rPr>
          <w:shd w:val="clear" w:color="auto" w:fill="FFFFFF"/>
        </w:rPr>
        <w:t xml:space="preserve">. учреждение </w:t>
      </w:r>
      <w:proofErr w:type="spellStart"/>
      <w:r w:rsidRPr="00717090">
        <w:rPr>
          <w:shd w:val="clear" w:color="auto" w:fill="FFFFFF"/>
        </w:rPr>
        <w:t>высш</w:t>
      </w:r>
      <w:proofErr w:type="spellEnd"/>
      <w:r w:rsidRPr="00717090">
        <w:rPr>
          <w:shd w:val="clear" w:color="auto" w:fill="FFFFFF"/>
        </w:rPr>
        <w:t>. образования "Оренбург. гос. ун-т". - Электрон. дан. - Оренбург : ОГУ, 2023</w:t>
      </w:r>
      <w:r>
        <w:rPr>
          <w:shd w:val="clear" w:color="auto" w:fill="FFFFFF"/>
        </w:rPr>
        <w:t>.-1электрон.опт.диск(</w:t>
      </w:r>
      <w:r>
        <w:rPr>
          <w:shd w:val="clear" w:color="auto" w:fill="FFFFFF"/>
          <w:lang w:val="en-US"/>
        </w:rPr>
        <w:t>CD</w:t>
      </w:r>
      <w:r w:rsidRPr="00177775">
        <w:rPr>
          <w:shd w:val="clear" w:color="auto" w:fill="FFFFFF"/>
        </w:rPr>
        <w:t>-</w:t>
      </w:r>
      <w:r>
        <w:rPr>
          <w:shd w:val="clear" w:color="auto" w:fill="FFFFFF"/>
          <w:lang w:val="en-US"/>
        </w:rPr>
        <w:t>Rom</w:t>
      </w:r>
      <w:r>
        <w:rPr>
          <w:shd w:val="clear" w:color="auto" w:fill="FFFFFF"/>
        </w:rPr>
        <w:t>)</w:t>
      </w:r>
      <w:r w:rsidRPr="00717090">
        <w:rPr>
          <w:shd w:val="clear" w:color="auto" w:fill="FFFFFF"/>
        </w:rPr>
        <w:t>. - ISBN 978-5-7410-3016-5</w:t>
      </w:r>
      <w:r w:rsidRPr="00A92058">
        <w:rPr>
          <w:szCs w:val="24"/>
          <w:shd w:val="clear" w:color="auto" w:fill="FFFFFF"/>
        </w:rPr>
        <w:t xml:space="preserve">.  </w:t>
      </w:r>
      <w:r w:rsidRPr="00A92058">
        <w:rPr>
          <w:rFonts w:ascii="Roboto-Reg" w:hAnsi="Roboto-Reg"/>
          <w:color w:val="000000"/>
          <w:szCs w:val="24"/>
          <w:shd w:val="clear" w:color="auto" w:fill="F2F5FE"/>
        </w:rPr>
        <w:t> - Режим доступа: http://artlib.osu.ru/web/books/metod_all/186097_20230531.pdf -</w:t>
      </w:r>
      <w:r>
        <w:rPr>
          <w:rFonts w:ascii="Roboto-Reg" w:hAnsi="Roboto-Reg"/>
          <w:color w:val="000000"/>
          <w:szCs w:val="24"/>
          <w:shd w:val="clear" w:color="auto" w:fill="F2F5FE"/>
        </w:rPr>
        <w:t xml:space="preserve"> </w:t>
      </w:r>
      <w:r w:rsidRPr="00A92058">
        <w:rPr>
          <w:rFonts w:ascii="Roboto-Reg" w:hAnsi="Roboto-Reg"/>
          <w:color w:val="000000"/>
          <w:szCs w:val="24"/>
          <w:shd w:val="clear" w:color="auto" w:fill="F2F5FE"/>
        </w:rPr>
        <w:t>гос. регистрации 0322302235.</w:t>
      </w:r>
      <w:r>
        <w:rPr>
          <w:rFonts w:ascii="Roboto-Reg" w:hAnsi="Roboto-Reg"/>
          <w:color w:val="000000"/>
          <w:szCs w:val="24"/>
          <w:shd w:val="clear" w:color="auto" w:fill="F2F5FE"/>
        </w:rPr>
        <w:t xml:space="preserve"> </w:t>
      </w:r>
    </w:p>
    <w:p w14:paraId="54EACD8C" w14:textId="77777777" w:rsidR="008147A8" w:rsidRPr="00B21825" w:rsidRDefault="008147A8" w:rsidP="008147A8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  <w:szCs w:val="24"/>
        </w:rPr>
      </w:pPr>
      <w:r w:rsidRPr="00B21825">
        <w:rPr>
          <w:b/>
          <w:szCs w:val="24"/>
        </w:rPr>
        <w:t>Дополнительная литература</w:t>
      </w:r>
    </w:p>
    <w:p w14:paraId="54EACD8D" w14:textId="77777777" w:rsidR="008147A8" w:rsidRPr="00B21825" w:rsidRDefault="008147A8" w:rsidP="008147A8">
      <w:pPr>
        <w:pStyle w:val="ReportMain"/>
        <w:suppressAutoHyphens/>
        <w:ind w:firstLine="709"/>
        <w:jc w:val="both"/>
        <w:rPr>
          <w:rStyle w:val="biblio-record-text"/>
          <w:szCs w:val="24"/>
        </w:rPr>
      </w:pPr>
      <w:r w:rsidRPr="00B21825">
        <w:rPr>
          <w:rStyle w:val="biblio-record-text"/>
          <w:szCs w:val="24"/>
        </w:rPr>
        <w:t xml:space="preserve">1 Минаев, А. В. Методика решения задач по дисциплине «Военная топография» : учебно-методическое пособие / А. В. Минаев. — Кызыл : </w:t>
      </w:r>
      <w:proofErr w:type="spellStart"/>
      <w:r w:rsidRPr="00B21825">
        <w:rPr>
          <w:rStyle w:val="biblio-record-text"/>
          <w:szCs w:val="24"/>
        </w:rPr>
        <w:t>ТувГУ</w:t>
      </w:r>
      <w:proofErr w:type="spellEnd"/>
      <w:r w:rsidRPr="00B21825">
        <w:rPr>
          <w:rStyle w:val="biblio-record-text"/>
          <w:szCs w:val="24"/>
        </w:rPr>
        <w:t xml:space="preserve">, 2018. — 72 с. — Текст : </w:t>
      </w:r>
      <w:r w:rsidRPr="00B21825">
        <w:rPr>
          <w:rStyle w:val="biblio-record-text"/>
          <w:szCs w:val="24"/>
        </w:rPr>
        <w:lastRenderedPageBreak/>
        <w:t xml:space="preserve">электронный // Лань : электронно-библиотечная система. — URL: https://e.lanbook.com/book/156158 (дата обращения: 20.02.2023). — Режим доступа: для </w:t>
      </w:r>
      <w:proofErr w:type="spellStart"/>
      <w:r w:rsidRPr="00B21825">
        <w:rPr>
          <w:rStyle w:val="biblio-record-text"/>
          <w:szCs w:val="24"/>
        </w:rPr>
        <w:t>авториз</w:t>
      </w:r>
      <w:proofErr w:type="spellEnd"/>
      <w:r w:rsidRPr="00B21825">
        <w:rPr>
          <w:rStyle w:val="biblio-record-text"/>
          <w:szCs w:val="24"/>
        </w:rPr>
        <w:t>. пользователей.</w:t>
      </w:r>
    </w:p>
    <w:p w14:paraId="54EACD8E" w14:textId="77777777" w:rsidR="008147A8" w:rsidRPr="00B21825" w:rsidRDefault="008147A8" w:rsidP="008147A8">
      <w:pPr>
        <w:pStyle w:val="ReportMain"/>
        <w:suppressAutoHyphens/>
        <w:ind w:firstLine="709"/>
        <w:jc w:val="both"/>
        <w:rPr>
          <w:rStyle w:val="biblio-record-text"/>
          <w:szCs w:val="24"/>
        </w:rPr>
      </w:pPr>
      <w:r w:rsidRPr="00B21825">
        <w:rPr>
          <w:rStyle w:val="biblio-record-text"/>
          <w:szCs w:val="24"/>
        </w:rPr>
        <w:t xml:space="preserve">2 Холодов, О. М. Меры безопасности при обращении со стрелковым оружием : учебное пособие / О. М. Холодов, С. А. Горбатенко, И. И. </w:t>
      </w:r>
      <w:proofErr w:type="spellStart"/>
      <w:r w:rsidRPr="00B21825">
        <w:rPr>
          <w:rStyle w:val="biblio-record-text"/>
          <w:szCs w:val="24"/>
        </w:rPr>
        <w:t>Шуманский</w:t>
      </w:r>
      <w:proofErr w:type="spellEnd"/>
      <w:r w:rsidRPr="00B21825">
        <w:rPr>
          <w:rStyle w:val="biblio-record-text"/>
          <w:szCs w:val="24"/>
        </w:rPr>
        <w:t xml:space="preserve">. — Воронеж : ВГАС, 2021. — 21 с. — Текст : электронный // Лань : электронно-библиотечная система. — URL: https://e.lanbook.com/book/253766 (дата обращения: 20.02.2023). — Режим доступа: для </w:t>
      </w:r>
      <w:proofErr w:type="spellStart"/>
      <w:r w:rsidRPr="00B21825">
        <w:rPr>
          <w:rStyle w:val="biblio-record-text"/>
          <w:szCs w:val="24"/>
        </w:rPr>
        <w:t>авториз</w:t>
      </w:r>
      <w:proofErr w:type="spellEnd"/>
      <w:r w:rsidRPr="00B21825">
        <w:rPr>
          <w:rStyle w:val="biblio-record-text"/>
          <w:szCs w:val="24"/>
        </w:rPr>
        <w:t>. пользователей.</w:t>
      </w:r>
    </w:p>
    <w:p w14:paraId="54EACD8F" w14:textId="77777777" w:rsidR="008147A8" w:rsidRPr="00B21825" w:rsidRDefault="008147A8" w:rsidP="008147A8">
      <w:pPr>
        <w:pStyle w:val="ReportMain"/>
        <w:suppressAutoHyphens/>
        <w:ind w:firstLine="709"/>
        <w:jc w:val="both"/>
        <w:rPr>
          <w:rStyle w:val="biblio-record-text"/>
          <w:szCs w:val="24"/>
        </w:rPr>
      </w:pPr>
      <w:r w:rsidRPr="00B21825">
        <w:rPr>
          <w:szCs w:val="24"/>
        </w:rPr>
        <w:t xml:space="preserve">3 </w:t>
      </w:r>
      <w:r w:rsidRPr="00B21825">
        <w:rPr>
          <w:rStyle w:val="biblio-record-text"/>
          <w:szCs w:val="24"/>
        </w:rPr>
        <w:t xml:space="preserve">Бронебойно-зажигательные боеприпасы к стрелковому оружию : учебное пособие / И. А. Абдуллин, А. Б. </w:t>
      </w:r>
      <w:proofErr w:type="spellStart"/>
      <w:r w:rsidRPr="00B21825">
        <w:rPr>
          <w:rStyle w:val="biblio-record-text"/>
          <w:szCs w:val="24"/>
        </w:rPr>
        <w:t>Заволокин</w:t>
      </w:r>
      <w:proofErr w:type="spellEnd"/>
      <w:r w:rsidRPr="00B21825">
        <w:rPr>
          <w:rStyle w:val="biblio-record-text"/>
          <w:szCs w:val="24"/>
        </w:rPr>
        <w:t xml:space="preserve">, В. Н. </w:t>
      </w:r>
      <w:proofErr w:type="spellStart"/>
      <w:r w:rsidRPr="00B21825">
        <w:rPr>
          <w:rStyle w:val="biblio-record-text"/>
          <w:szCs w:val="24"/>
        </w:rPr>
        <w:t>Лепин</w:t>
      </w:r>
      <w:proofErr w:type="spellEnd"/>
      <w:r w:rsidRPr="00B21825">
        <w:rPr>
          <w:rStyle w:val="biblio-record-text"/>
          <w:szCs w:val="24"/>
        </w:rPr>
        <w:t xml:space="preserve">, А. С. Михайлов. — Казань : КНИТУ, 2013. — 200 с. — ISBN 978-5-7882-1358-3. — Текст : электронный // Лань : электронно-библиотечная система. — URL: https://e.lanbook.com/book/73224 (дата обращения: 20.02.2023). — Режим доступа: для </w:t>
      </w:r>
      <w:proofErr w:type="spellStart"/>
      <w:r w:rsidRPr="00B21825">
        <w:rPr>
          <w:rStyle w:val="biblio-record-text"/>
          <w:szCs w:val="24"/>
        </w:rPr>
        <w:t>авториз</w:t>
      </w:r>
      <w:proofErr w:type="spellEnd"/>
      <w:r w:rsidRPr="00B21825">
        <w:rPr>
          <w:rStyle w:val="biblio-record-text"/>
          <w:szCs w:val="24"/>
        </w:rPr>
        <w:t>. пользователей.</w:t>
      </w:r>
    </w:p>
    <w:p w14:paraId="54EACD90" w14:textId="77777777" w:rsidR="008147A8" w:rsidRPr="00B21825" w:rsidRDefault="008147A8" w:rsidP="008147A8">
      <w:pPr>
        <w:pStyle w:val="ae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 xml:space="preserve">4 </w:t>
      </w:r>
      <w:r w:rsidRPr="00B21825">
        <w:rPr>
          <w:bCs/>
          <w:sz w:val="24"/>
          <w:szCs w:val="24"/>
        </w:rPr>
        <w:t>Жилин, А. Н.</w:t>
      </w:r>
      <w:r w:rsidRPr="00B21825">
        <w:rPr>
          <w:sz w:val="24"/>
          <w:szCs w:val="24"/>
        </w:rPr>
        <w:t xml:space="preserve"> </w:t>
      </w:r>
      <w:r w:rsidRPr="00B21825">
        <w:rPr>
          <w:bCs/>
          <w:sz w:val="24"/>
          <w:szCs w:val="24"/>
        </w:rPr>
        <w:t>Оказание первой медицинской помощи при травмах (ушибах, вывихах, переломах)</w:t>
      </w:r>
      <w:r w:rsidRPr="00B21825">
        <w:rPr>
          <w:sz w:val="24"/>
          <w:szCs w:val="24"/>
        </w:rPr>
        <w:t xml:space="preserve"> [Электронный ресурс]: методические указания к практической работе / А. Н. Жилин, К. Я. Гафарова; М-во образования Рос. Федерации, Гос. </w:t>
      </w:r>
      <w:proofErr w:type="spellStart"/>
      <w:r w:rsidRPr="00B21825">
        <w:rPr>
          <w:sz w:val="24"/>
          <w:szCs w:val="24"/>
        </w:rPr>
        <w:t>образоват</w:t>
      </w:r>
      <w:proofErr w:type="spellEnd"/>
      <w:r w:rsidRPr="00B21825">
        <w:rPr>
          <w:sz w:val="24"/>
          <w:szCs w:val="24"/>
        </w:rPr>
        <w:t xml:space="preserve">. учреждение </w:t>
      </w:r>
      <w:proofErr w:type="spellStart"/>
      <w:r w:rsidRPr="00B21825">
        <w:rPr>
          <w:sz w:val="24"/>
          <w:szCs w:val="24"/>
        </w:rPr>
        <w:t>высш</w:t>
      </w:r>
      <w:proofErr w:type="spellEnd"/>
      <w:r w:rsidRPr="00B21825">
        <w:rPr>
          <w:sz w:val="24"/>
          <w:szCs w:val="24"/>
        </w:rPr>
        <w:t xml:space="preserve">. проф. образования "Оренбург. гос. ун-т", Каф. безопасности жизнедеятельности. - Электрон. текстовые дан. (1 файл: 0.37 Мб). - Оренбург : ГОУ ОГУ, 2003. - 21 с. - </w:t>
      </w:r>
      <w:proofErr w:type="spellStart"/>
      <w:r w:rsidRPr="00B21825">
        <w:rPr>
          <w:sz w:val="24"/>
          <w:szCs w:val="24"/>
        </w:rPr>
        <w:t>Загл</w:t>
      </w:r>
      <w:proofErr w:type="spellEnd"/>
      <w:r w:rsidRPr="00B21825">
        <w:rPr>
          <w:sz w:val="24"/>
          <w:szCs w:val="24"/>
        </w:rPr>
        <w:t xml:space="preserve">. с </w:t>
      </w:r>
      <w:proofErr w:type="spellStart"/>
      <w:r w:rsidRPr="00B21825">
        <w:rPr>
          <w:sz w:val="24"/>
          <w:szCs w:val="24"/>
        </w:rPr>
        <w:t>тит</w:t>
      </w:r>
      <w:proofErr w:type="spellEnd"/>
      <w:r w:rsidRPr="00B21825">
        <w:rPr>
          <w:sz w:val="24"/>
          <w:szCs w:val="24"/>
        </w:rPr>
        <w:t xml:space="preserve">. экрана. - </w:t>
      </w:r>
      <w:proofErr w:type="spellStart"/>
      <w:r w:rsidRPr="00B21825">
        <w:rPr>
          <w:sz w:val="24"/>
          <w:szCs w:val="24"/>
        </w:rPr>
        <w:t>Adobe</w:t>
      </w:r>
      <w:proofErr w:type="spellEnd"/>
      <w:r w:rsidRPr="00B21825">
        <w:rPr>
          <w:sz w:val="24"/>
          <w:szCs w:val="24"/>
        </w:rPr>
        <w:t xml:space="preserve"> </w:t>
      </w:r>
      <w:proofErr w:type="spellStart"/>
      <w:r w:rsidRPr="00B21825">
        <w:rPr>
          <w:sz w:val="24"/>
          <w:szCs w:val="24"/>
        </w:rPr>
        <w:t>Acrobat</w:t>
      </w:r>
      <w:proofErr w:type="spellEnd"/>
      <w:r w:rsidRPr="00B21825">
        <w:rPr>
          <w:sz w:val="24"/>
          <w:szCs w:val="24"/>
        </w:rPr>
        <w:t xml:space="preserve"> </w:t>
      </w:r>
      <w:proofErr w:type="spellStart"/>
      <w:r w:rsidRPr="00B21825">
        <w:rPr>
          <w:sz w:val="24"/>
          <w:szCs w:val="24"/>
        </w:rPr>
        <w:t>Reader</w:t>
      </w:r>
      <w:proofErr w:type="spellEnd"/>
      <w:r w:rsidRPr="00B21825">
        <w:rPr>
          <w:sz w:val="24"/>
          <w:szCs w:val="24"/>
        </w:rPr>
        <w:t xml:space="preserve"> 6.0. - Режим доступа: http://artlib.osu.ru/web/books/metod_all/240_20110623.pdf.</w:t>
      </w:r>
    </w:p>
    <w:p w14:paraId="54EACD91" w14:textId="77777777" w:rsidR="008147A8" w:rsidRPr="00B21825" w:rsidRDefault="008147A8" w:rsidP="008147A8">
      <w:pPr>
        <w:pStyle w:val="ae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 xml:space="preserve">5 Жилин, А. Н. Первая медицинская помощь. Реанимация [Текст]: методические указания к практическим занятиям / А. Н. Жилин, Н. Н. Рахимова; М-во образования и науки Рос. Федерации, </w:t>
      </w:r>
      <w:proofErr w:type="spellStart"/>
      <w:r w:rsidRPr="00B21825">
        <w:rPr>
          <w:sz w:val="24"/>
          <w:szCs w:val="24"/>
        </w:rPr>
        <w:t>Федер</w:t>
      </w:r>
      <w:proofErr w:type="spellEnd"/>
      <w:r w:rsidRPr="00B21825">
        <w:rPr>
          <w:sz w:val="24"/>
          <w:szCs w:val="24"/>
        </w:rPr>
        <w:t xml:space="preserve">. агентство по образованию, Гос. </w:t>
      </w:r>
      <w:proofErr w:type="spellStart"/>
      <w:r w:rsidRPr="00B21825">
        <w:rPr>
          <w:sz w:val="24"/>
          <w:szCs w:val="24"/>
        </w:rPr>
        <w:t>образоват</w:t>
      </w:r>
      <w:proofErr w:type="spellEnd"/>
      <w:r w:rsidRPr="00B21825">
        <w:rPr>
          <w:sz w:val="24"/>
          <w:szCs w:val="24"/>
        </w:rPr>
        <w:t xml:space="preserve">. учреждение </w:t>
      </w:r>
      <w:proofErr w:type="spellStart"/>
      <w:r w:rsidRPr="00B21825">
        <w:rPr>
          <w:sz w:val="24"/>
          <w:szCs w:val="24"/>
        </w:rPr>
        <w:t>высш</w:t>
      </w:r>
      <w:proofErr w:type="spellEnd"/>
      <w:r w:rsidRPr="00B21825">
        <w:rPr>
          <w:sz w:val="24"/>
          <w:szCs w:val="24"/>
        </w:rPr>
        <w:t>. проф. образования "</w:t>
      </w:r>
      <w:proofErr w:type="spellStart"/>
      <w:r w:rsidRPr="00B21825">
        <w:rPr>
          <w:sz w:val="24"/>
          <w:szCs w:val="24"/>
        </w:rPr>
        <w:t>Оренбург.гос</w:t>
      </w:r>
      <w:proofErr w:type="spellEnd"/>
      <w:r w:rsidRPr="00B21825">
        <w:rPr>
          <w:sz w:val="24"/>
          <w:szCs w:val="24"/>
        </w:rPr>
        <w:t>. ун-т", Каф. безопасности жизнедеятельности. - Оренбург: ОГУ, 2006. - 21 с.).</w:t>
      </w:r>
    </w:p>
    <w:p w14:paraId="54EACD92" w14:textId="77777777" w:rsidR="00E0326B" w:rsidRPr="00B21825" w:rsidRDefault="00E0326B" w:rsidP="00E0326B">
      <w:pPr>
        <w:pStyle w:val="ReportMain"/>
        <w:suppressAutoHyphens/>
        <w:ind w:firstLine="709"/>
        <w:jc w:val="both"/>
        <w:rPr>
          <w:szCs w:val="24"/>
        </w:rPr>
      </w:pPr>
    </w:p>
    <w:p w14:paraId="54EACD93" w14:textId="77777777" w:rsidR="00E0326B" w:rsidRPr="00B21825" w:rsidRDefault="008D0493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b/>
          <w:color w:val="000000"/>
          <w:sz w:val="24"/>
          <w:szCs w:val="24"/>
        </w:rPr>
        <w:t>8</w:t>
      </w:r>
      <w:r w:rsidR="00E0326B" w:rsidRPr="00B21825">
        <w:rPr>
          <w:b/>
          <w:color w:val="000000"/>
          <w:sz w:val="24"/>
          <w:szCs w:val="24"/>
        </w:rPr>
        <w:t xml:space="preserve"> Методические указания по работе с научной и учебной литературой </w:t>
      </w:r>
    </w:p>
    <w:p w14:paraId="54EACD94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14:paraId="54EACD95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>Работу с литературой следует начинать с анализа РПД, в которой перечислены основная и дополнительная литература, учебно-методические издания</w:t>
      </w:r>
      <w:r w:rsidR="008147A8" w:rsidRPr="00B21825">
        <w:rPr>
          <w:color w:val="000000"/>
          <w:sz w:val="24"/>
          <w:szCs w:val="24"/>
        </w:rPr>
        <w:t>,</w:t>
      </w:r>
      <w:r w:rsidRPr="00B21825">
        <w:rPr>
          <w:color w:val="000000"/>
          <w:sz w:val="24"/>
          <w:szCs w:val="24"/>
        </w:rPr>
        <w:t xml:space="preserve"> необходимые для изучения дисциплины и работы на практических занятиях. </w:t>
      </w:r>
    </w:p>
    <w:p w14:paraId="54EACD96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Выбрав нужный источник, следует найти интересующий раздел по оглавлению или алфавитному указателю, а также одноименный раздел конспекта лекций или учебного пособия. В случае возникших затруднений в понимании учебного материала следует обратиться к другим источникам, где изложение может оказаться более доступным. Необходимо отметить, что работа с литературой не только полезна как средство более глубокого изучения любой дисциплины, но и является неотъемлемой частью профессиональной деятельности будущего выпускника.  </w:t>
      </w:r>
    </w:p>
    <w:p w14:paraId="54EACD97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занятиях, к модульным контрольным работам, тестированию, зачету. Она включает проработку лекционного материала – изучение рекомендованных источников и литературы по тематике лекций. </w:t>
      </w:r>
    </w:p>
    <w:p w14:paraId="54EACD98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рисунки. </w:t>
      </w:r>
    </w:p>
    <w:p w14:paraId="54EACD99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Конспекты научной литературы при самостоятельной подготовке к занятиям должны быть выполнены также аккуратно, содержать ответы на каждый поставленный в теме вопрос, иметь ссылку на источник информации с обязательным указанием автора, названия и года издания используемой научной литературы. Конспект может быть </w:t>
      </w:r>
      <w:r w:rsidRPr="00B21825">
        <w:rPr>
          <w:color w:val="000000"/>
          <w:sz w:val="24"/>
          <w:szCs w:val="24"/>
        </w:rPr>
        <w:lastRenderedPageBreak/>
        <w:t xml:space="preserve">опорным (содержать лишь основные ключевые позиции), но при этом позволяющим дать полный ответ по вопросу, может быть подробным. Объем конспекта определяется самим студентом. </w:t>
      </w:r>
    </w:p>
    <w:p w14:paraId="54EACD9A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В процессе работы с учебной и научной литературой студент может: </w:t>
      </w:r>
    </w:p>
    <w:p w14:paraId="54EACD9B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- делать записи по ходу чтения в виде простого или развернутого плана (создавать перечень основных вопросов, рассмотренных в источнике); </w:t>
      </w:r>
    </w:p>
    <w:p w14:paraId="54EACD9C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- составлять тезисы (цитирование наиболее важных мест статьи или монографии, короткое изложение основных мыслей автора); </w:t>
      </w:r>
    </w:p>
    <w:p w14:paraId="54EACD9D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- готовить аннотации (краткое обобщение основных вопросов работы); </w:t>
      </w:r>
    </w:p>
    <w:p w14:paraId="54EACD9E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- создавать конспекты (развернутые тезисы, которые объясняют основные понятия). </w:t>
      </w:r>
    </w:p>
    <w:p w14:paraId="54EACD9F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14:paraId="54EACDA0" w14:textId="77777777" w:rsidR="0081356A" w:rsidRPr="00B21825" w:rsidRDefault="0081356A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</w:p>
    <w:p w14:paraId="54EACDA1" w14:textId="77777777" w:rsidR="0081356A" w:rsidRPr="00B21825" w:rsidRDefault="0081356A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</w:p>
    <w:p w14:paraId="54EACDA2" w14:textId="77777777" w:rsidR="0081356A" w:rsidRPr="00B21825" w:rsidRDefault="0081356A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</w:p>
    <w:p w14:paraId="54EACDA3" w14:textId="77777777" w:rsidR="00E0326B" w:rsidRPr="00B21825" w:rsidRDefault="008D0493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  <w:r w:rsidRPr="00B21825">
        <w:rPr>
          <w:b/>
          <w:color w:val="000000"/>
          <w:sz w:val="24"/>
          <w:szCs w:val="24"/>
        </w:rPr>
        <w:t>9</w:t>
      </w:r>
      <w:r w:rsidR="00E0326B" w:rsidRPr="00B21825">
        <w:rPr>
          <w:b/>
          <w:color w:val="000000"/>
          <w:sz w:val="24"/>
          <w:szCs w:val="24"/>
        </w:rPr>
        <w:t xml:space="preserve"> Методические указания к аттестации по дисциплине</w:t>
      </w:r>
    </w:p>
    <w:p w14:paraId="54EACDA4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14:paraId="54EACDA5" w14:textId="77777777" w:rsidR="00E0326B" w:rsidRPr="00B21825" w:rsidRDefault="00E0326B" w:rsidP="00E0326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>Готовиться к зачету необходимо последовательно, с учетом контрольных вопросов, разработанных ведущим преподавателем кафедры. Сначала следует определить место каждого контрольного вопроса в соответствующем разделе темы учебной программы, а затем внимательно прочитать и осмыслить рекомендованные научные работы, соответствующие разделы рекомендованных учебников. При этом полезно делать хотя бы самые краткие выписки и заметки. Работу над темой можно считать завершенной, если вы сможете ответить на все контрольные вопросы и дать определение понятий по изучаемой тематике.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вопрос.</w:t>
      </w:r>
    </w:p>
    <w:p w14:paraId="54EACDA6" w14:textId="77777777" w:rsidR="00E0326B" w:rsidRPr="00B21825" w:rsidRDefault="00E0326B" w:rsidP="00E0326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>Это позволит сэкономить время для подготовки непосредственно перед зачетом за счет обращения не к литературе, а к своим записям. При подготовке необходимо выявлять наиболее сложные, дискуссионные вопросы с тем, чтобы обсудить их с преподавателем на обзорных лекциях и консультациях.</w:t>
      </w:r>
    </w:p>
    <w:p w14:paraId="54EACDA7" w14:textId="77777777" w:rsidR="00E0326B" w:rsidRPr="00B21825" w:rsidRDefault="00E0326B" w:rsidP="00E0326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>Нельзя ограничивать подготовку к зачету простым повторением изученного материала. Необходимо углубить и расширить ранее приобретенные знания за счет новых идей и положений.</w:t>
      </w:r>
    </w:p>
    <w:p w14:paraId="54EACDA8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b/>
          <w:bCs/>
          <w:sz w:val="24"/>
          <w:szCs w:val="24"/>
        </w:rPr>
        <w:t xml:space="preserve">Зачет проводятся </w:t>
      </w:r>
      <w:r w:rsidRPr="00B21825">
        <w:rPr>
          <w:b/>
          <w:sz w:val="24"/>
          <w:szCs w:val="24"/>
        </w:rPr>
        <w:t>по вопросам,</w:t>
      </w:r>
      <w:r w:rsidRPr="00B21825">
        <w:rPr>
          <w:sz w:val="24"/>
          <w:szCs w:val="24"/>
        </w:rPr>
        <w:t xml:space="preserve"> подписанным составителем билетов и утвержденным заведующим кафедрой или тестовым заданиям, утвержденным в установленном порядке.</w:t>
      </w:r>
    </w:p>
    <w:p w14:paraId="54EACDA9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 xml:space="preserve">Педагогическому работнику предоставляется право задавать студентам дополнительные вопросы. </w:t>
      </w:r>
    </w:p>
    <w:p w14:paraId="54EACDAA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>Во время проведения зачета в аудитории должны находиться: рабочая программа дисциплины (модуля), аттестационная ведомость, утвержденные заведующим кафедрой вопросы или билеты.</w:t>
      </w:r>
    </w:p>
    <w:p w14:paraId="54EACDAB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 xml:space="preserve">При явке на зачеты студенты обязаны иметь при себе зачетную книжку, а в необходимых случаях, определяемых кафедрами, и выполненные работы. </w:t>
      </w:r>
    </w:p>
    <w:p w14:paraId="54EACDAC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>Присутствие на зачетах посторонних лиц, за исключением лиц, имеющих право осуществлять контроль за проведением зачетов, без разрешения проректора по учебной работе или декана факультета/директора института не допускается.</w:t>
      </w:r>
    </w:p>
    <w:p w14:paraId="54EACDAD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>Неудовлетворительные результаты промежуточной аттестации и при отсутствии уважительных причин признаются академической задолженностью.</w:t>
      </w:r>
    </w:p>
    <w:p w14:paraId="54EACDAE" w14:textId="77777777" w:rsidR="00341C2F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 xml:space="preserve">При наличии уважительных причин и с согласия педагогического работника декан факультета/директор института может разрешить пересдачу зачета по дисциплине, по </w:t>
      </w:r>
      <w:r w:rsidRPr="00B21825">
        <w:rPr>
          <w:sz w:val="24"/>
          <w:szCs w:val="24"/>
        </w:rPr>
        <w:lastRenderedPageBreak/>
        <w:t>которой студентом получена неудовлетворительная оценка, в период экзаменационной сессии.</w:t>
      </w:r>
    </w:p>
    <w:sectPr w:rsidR="00341C2F" w:rsidRPr="00B21825" w:rsidSect="00E87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ACDB1" w14:textId="77777777" w:rsidR="00D96E1D" w:rsidRDefault="00D96E1D" w:rsidP="00B87C0A">
      <w:pPr>
        <w:spacing w:after="0" w:line="240" w:lineRule="auto"/>
      </w:pPr>
      <w:r>
        <w:separator/>
      </w:r>
    </w:p>
  </w:endnote>
  <w:endnote w:type="continuationSeparator" w:id="0">
    <w:p w14:paraId="54EACDB2" w14:textId="77777777" w:rsidR="00D96E1D" w:rsidRDefault="00D96E1D" w:rsidP="00B8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Reg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ACDAF" w14:textId="77777777" w:rsidR="00D96E1D" w:rsidRDefault="00D96E1D" w:rsidP="00B87C0A">
      <w:pPr>
        <w:spacing w:after="0" w:line="240" w:lineRule="auto"/>
      </w:pPr>
      <w:r>
        <w:separator/>
      </w:r>
    </w:p>
  </w:footnote>
  <w:footnote w:type="continuationSeparator" w:id="0">
    <w:p w14:paraId="54EACDB0" w14:textId="77777777" w:rsidR="00D96E1D" w:rsidRDefault="00D96E1D" w:rsidP="00B87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1CB"/>
    <w:rsid w:val="00026059"/>
    <w:rsid w:val="00034CC7"/>
    <w:rsid w:val="00036AAD"/>
    <w:rsid w:val="0009088B"/>
    <w:rsid w:val="000933F5"/>
    <w:rsid w:val="000F651E"/>
    <w:rsid w:val="00114E63"/>
    <w:rsid w:val="00181F20"/>
    <w:rsid w:val="00197258"/>
    <w:rsid w:val="001E0A29"/>
    <w:rsid w:val="00204145"/>
    <w:rsid w:val="00235037"/>
    <w:rsid w:val="0029151B"/>
    <w:rsid w:val="002A2E7D"/>
    <w:rsid w:val="00311C26"/>
    <w:rsid w:val="003419B6"/>
    <w:rsid w:val="00341C2F"/>
    <w:rsid w:val="00397B96"/>
    <w:rsid w:val="003A0B4E"/>
    <w:rsid w:val="003B63FD"/>
    <w:rsid w:val="00410320"/>
    <w:rsid w:val="004438B1"/>
    <w:rsid w:val="00454F2A"/>
    <w:rsid w:val="004611F5"/>
    <w:rsid w:val="00470978"/>
    <w:rsid w:val="004710FF"/>
    <w:rsid w:val="00486CB7"/>
    <w:rsid w:val="004A2768"/>
    <w:rsid w:val="004C38AE"/>
    <w:rsid w:val="004D667B"/>
    <w:rsid w:val="004D6EFD"/>
    <w:rsid w:val="004E3046"/>
    <w:rsid w:val="004F62FE"/>
    <w:rsid w:val="00605503"/>
    <w:rsid w:val="00641359"/>
    <w:rsid w:val="006414F0"/>
    <w:rsid w:val="00670552"/>
    <w:rsid w:val="00692B6A"/>
    <w:rsid w:val="006B1EFE"/>
    <w:rsid w:val="006E1853"/>
    <w:rsid w:val="00745331"/>
    <w:rsid w:val="007540EF"/>
    <w:rsid w:val="007612D3"/>
    <w:rsid w:val="00784BD8"/>
    <w:rsid w:val="0079266C"/>
    <w:rsid w:val="007B0A9D"/>
    <w:rsid w:val="007F68A3"/>
    <w:rsid w:val="0081356A"/>
    <w:rsid w:val="00813F44"/>
    <w:rsid w:val="008147A8"/>
    <w:rsid w:val="00831682"/>
    <w:rsid w:val="008C70F0"/>
    <w:rsid w:val="008D0493"/>
    <w:rsid w:val="009476F7"/>
    <w:rsid w:val="00955468"/>
    <w:rsid w:val="00970456"/>
    <w:rsid w:val="0097381A"/>
    <w:rsid w:val="00991DB1"/>
    <w:rsid w:val="009A1045"/>
    <w:rsid w:val="009A62DB"/>
    <w:rsid w:val="009D1AF8"/>
    <w:rsid w:val="009D5887"/>
    <w:rsid w:val="009D7AC0"/>
    <w:rsid w:val="00A44804"/>
    <w:rsid w:val="00A73178"/>
    <w:rsid w:val="00A91F6F"/>
    <w:rsid w:val="00AB17F8"/>
    <w:rsid w:val="00AC536B"/>
    <w:rsid w:val="00AD0F06"/>
    <w:rsid w:val="00B210E3"/>
    <w:rsid w:val="00B21825"/>
    <w:rsid w:val="00B309F9"/>
    <w:rsid w:val="00B647FD"/>
    <w:rsid w:val="00B87C0A"/>
    <w:rsid w:val="00B92983"/>
    <w:rsid w:val="00BA16D5"/>
    <w:rsid w:val="00BA4600"/>
    <w:rsid w:val="00BC0FFA"/>
    <w:rsid w:val="00C15064"/>
    <w:rsid w:val="00C30910"/>
    <w:rsid w:val="00C521CB"/>
    <w:rsid w:val="00C57742"/>
    <w:rsid w:val="00C57899"/>
    <w:rsid w:val="00C64587"/>
    <w:rsid w:val="00C825BE"/>
    <w:rsid w:val="00C82FB2"/>
    <w:rsid w:val="00CB248F"/>
    <w:rsid w:val="00CF4399"/>
    <w:rsid w:val="00D96E1D"/>
    <w:rsid w:val="00DA5C6A"/>
    <w:rsid w:val="00E0326B"/>
    <w:rsid w:val="00E31052"/>
    <w:rsid w:val="00E823EC"/>
    <w:rsid w:val="00E8719E"/>
    <w:rsid w:val="00F40DED"/>
    <w:rsid w:val="00F643BE"/>
    <w:rsid w:val="00F83E89"/>
    <w:rsid w:val="00FC46AB"/>
    <w:rsid w:val="00FC4E11"/>
    <w:rsid w:val="00FC5B5E"/>
    <w:rsid w:val="00FF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AC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CB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9D1AF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C521CB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C521CB"/>
    <w:rPr>
      <w:rFonts w:ascii="Times New Roman" w:hAnsi="Times New Roman" w:cs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F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8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7C0A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7C0A"/>
    <w:rPr>
      <w:rFonts w:ascii="Times New Roman" w:hAnsi="Times New Roman" w:cs="Times New Roman"/>
    </w:rPr>
  </w:style>
  <w:style w:type="character" w:styleId="a9">
    <w:name w:val="Hyperlink"/>
    <w:basedOn w:val="a0"/>
    <w:uiPriority w:val="99"/>
    <w:unhideWhenUsed/>
    <w:rsid w:val="004C38AE"/>
    <w:rPr>
      <w:rFonts w:ascii="Times New Roman" w:hAnsi="Times New Roman" w:cs="Times New Roman"/>
      <w:color w:val="0000FF" w:themeColor="hyperlink"/>
      <w:u w:val="single"/>
    </w:rPr>
  </w:style>
  <w:style w:type="paragraph" w:styleId="aa">
    <w:name w:val="Body Text Indent"/>
    <w:basedOn w:val="a"/>
    <w:link w:val="ab"/>
    <w:uiPriority w:val="99"/>
    <w:unhideWhenUsed/>
    <w:rsid w:val="004C38A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4C38AE"/>
    <w:rPr>
      <w:rFonts w:ascii="Times New Roman" w:hAnsi="Times New Roman" w:cs="Times New Roman"/>
    </w:rPr>
  </w:style>
  <w:style w:type="paragraph" w:customStyle="1" w:styleId="ReportMain">
    <w:name w:val="Report_Main"/>
    <w:basedOn w:val="a"/>
    <w:link w:val="ReportMain0"/>
    <w:rsid w:val="00E823EC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E823EC"/>
    <w:rPr>
      <w:rFonts w:ascii="Times New Roman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9D1A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9D1AF8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9D1AF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biblio-record-text">
    <w:name w:val="biblio-record-text"/>
    <w:basedOn w:val="a0"/>
    <w:rsid w:val="008D0493"/>
  </w:style>
  <w:style w:type="paragraph" w:styleId="ae">
    <w:name w:val="No Spacing"/>
    <w:uiPriority w:val="1"/>
    <w:qFormat/>
    <w:rsid w:val="008D0493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su.ru/docs/official/standart/standart_101-2015_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su.ru/docs/official/standart/standart_101-2015_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u.ru/doc/13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osu.ru/doc/652/kafedra/6679/info/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antiplagia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B5645-1A1F-4924-B878-ED60C91EC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3054</Words>
  <Characters>17409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2019-03-28T11:18:00Z</cp:lastPrinted>
  <dcterms:created xsi:type="dcterms:W3CDTF">2023-03-29T16:16:00Z</dcterms:created>
  <dcterms:modified xsi:type="dcterms:W3CDTF">2026-04-15T07:45:00Z</dcterms:modified>
</cp:coreProperties>
</file>